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F87C" w14:textId="578DA953" w:rsidR="003B28A9" w:rsidRDefault="003B28A9" w:rsidP="00BD0886">
      <w:pPr>
        <w:jc w:val="right"/>
        <w:rPr>
          <w:rFonts w:ascii="Verdana" w:hAnsi="Verdana"/>
          <w:i/>
          <w:color w:val="4472C4" w:themeColor="accent1"/>
          <w:sz w:val="20"/>
          <w:szCs w:val="20"/>
        </w:rPr>
      </w:pPr>
      <w:r>
        <w:rPr>
          <w:rFonts w:ascii="Verdana" w:hAnsi="Verdana"/>
          <w:i/>
          <w:noProof/>
          <w:color w:val="4472C4" w:themeColor="accent1"/>
          <w:sz w:val="21"/>
          <w:szCs w:val="22"/>
          <w:lang w:val="en-US"/>
        </w:rPr>
        <w:drawing>
          <wp:anchor distT="0" distB="0" distL="114300" distR="114300" simplePos="0" relativeHeight="251659264" behindDoc="0" locked="0" layoutInCell="1" allowOverlap="1" wp14:anchorId="6A581021" wp14:editId="7C85B1E4">
            <wp:simplePos x="0" y="0"/>
            <wp:positionH relativeFrom="column">
              <wp:posOffset>-60264</wp:posOffset>
            </wp:positionH>
            <wp:positionV relativeFrom="page">
              <wp:posOffset>349250</wp:posOffset>
            </wp:positionV>
            <wp:extent cx="5699760" cy="1904365"/>
            <wp:effectExtent l="0" t="0" r="0" b="635"/>
            <wp:wrapThrough wrapText="bothSides">
              <wp:wrapPolygon edited="0">
                <wp:start x="0" y="0"/>
                <wp:lineTo x="0" y="21319"/>
                <wp:lineTo x="21465" y="21319"/>
                <wp:lineTo x="21465" y="0"/>
                <wp:lineTo x="0" y="0"/>
              </wp:wrapPolygon>
            </wp:wrapThrough>
            <wp:docPr id="2" name="Picture 2" descr="../../../../../Desktop/COPE/CAMPAIGNS/Campaign%202022%20Logos%20Not%20my%20Crime,%20Still%20my%20sentence%20%20(1)/Twitter%20Banner%20-%20Not%20my%20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OPE/CAMPAIGNS/Campaign%202022%20Logos%20Not%20my%20Crime,%20Still%20my%20sentence%20%20(1)/Twitter%20Banner%20-%20Not%20my%20cr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9760"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64540" w14:textId="77777777" w:rsidR="00964CA6" w:rsidRPr="00D40193" w:rsidRDefault="00964CA6" w:rsidP="00964CA6">
      <w:pPr>
        <w:jc w:val="right"/>
        <w:rPr>
          <w:rFonts w:ascii="Verdana" w:hAnsi="Verdana"/>
          <w:i/>
          <w:color w:val="4472C4" w:themeColor="accent1"/>
          <w:sz w:val="20"/>
          <w:szCs w:val="20"/>
        </w:rPr>
      </w:pPr>
      <w:r w:rsidRPr="00D40193">
        <w:rPr>
          <w:rFonts w:ascii="Verdana" w:hAnsi="Verdana"/>
          <w:i/>
          <w:color w:val="4472C4" w:themeColor="accent1"/>
          <w:sz w:val="20"/>
          <w:szCs w:val="20"/>
        </w:rPr>
        <w:t>[Insert your address]</w:t>
      </w:r>
    </w:p>
    <w:p w14:paraId="653B8CE0" w14:textId="77777777" w:rsidR="00964CA6" w:rsidRPr="00D40193" w:rsidRDefault="00964CA6" w:rsidP="00964CA6">
      <w:pPr>
        <w:jc w:val="right"/>
        <w:rPr>
          <w:rFonts w:ascii="Verdana" w:hAnsi="Verdana"/>
          <w:i/>
          <w:color w:val="4472C4" w:themeColor="accent1"/>
          <w:sz w:val="20"/>
          <w:szCs w:val="20"/>
        </w:rPr>
      </w:pPr>
    </w:p>
    <w:p w14:paraId="6819E99C" w14:textId="01924883" w:rsidR="00964CA6" w:rsidRDefault="00D05BA9" w:rsidP="00D05BA9">
      <w:pPr>
        <w:jc w:val="right"/>
        <w:rPr>
          <w:rFonts w:ascii="Verdana" w:hAnsi="Verdana"/>
          <w:i/>
          <w:color w:val="4472C4" w:themeColor="accent1"/>
          <w:sz w:val="20"/>
          <w:szCs w:val="20"/>
        </w:rPr>
      </w:pPr>
      <w:r>
        <w:rPr>
          <w:rFonts w:ascii="Verdana" w:hAnsi="Verdana"/>
          <w:i/>
          <w:color w:val="4472C4" w:themeColor="accent1"/>
          <w:sz w:val="20"/>
          <w:szCs w:val="20"/>
        </w:rPr>
        <w:t>[Insert date]</w:t>
      </w:r>
    </w:p>
    <w:p w14:paraId="76FFD408" w14:textId="77777777" w:rsidR="00D05BA9" w:rsidRPr="00D05BA9" w:rsidRDefault="00D05BA9" w:rsidP="00D05BA9">
      <w:pPr>
        <w:jc w:val="right"/>
        <w:rPr>
          <w:rFonts w:ascii="Verdana" w:hAnsi="Verdana"/>
          <w:i/>
          <w:color w:val="4472C4" w:themeColor="accent1"/>
          <w:sz w:val="20"/>
          <w:szCs w:val="20"/>
        </w:rPr>
      </w:pPr>
    </w:p>
    <w:p w14:paraId="4523EAE6" w14:textId="77777777" w:rsidR="00964CA6" w:rsidRPr="00D05BA9" w:rsidRDefault="00964CA6" w:rsidP="00964CA6">
      <w:pPr>
        <w:spacing w:line="360" w:lineRule="auto"/>
        <w:jc w:val="center"/>
        <w:rPr>
          <w:rFonts w:ascii="Verdana" w:hAnsi="Verdana"/>
          <w:b/>
          <w:i/>
          <w:color w:val="000000" w:themeColor="text1"/>
          <w:sz w:val="20"/>
          <w:szCs w:val="20"/>
          <w:u w:val="single"/>
        </w:rPr>
      </w:pPr>
      <w:r w:rsidRPr="00D05BA9">
        <w:rPr>
          <w:rFonts w:ascii="Verdana" w:hAnsi="Verdana"/>
          <w:b/>
          <w:i/>
          <w:color w:val="000000" w:themeColor="text1"/>
          <w:sz w:val="20"/>
          <w:szCs w:val="20"/>
          <w:u w:val="single"/>
        </w:rPr>
        <w:t>‘Not my crime, still my sentence’</w:t>
      </w:r>
    </w:p>
    <w:p w14:paraId="53B7F514" w14:textId="77777777" w:rsidR="00257406" w:rsidRDefault="00257406" w:rsidP="00964CA6">
      <w:pPr>
        <w:jc w:val="both"/>
        <w:rPr>
          <w:rFonts w:ascii="Verdana" w:hAnsi="Verdana"/>
          <w:b/>
          <w:i/>
          <w:color w:val="000000" w:themeColor="text1"/>
          <w:sz w:val="21"/>
          <w:szCs w:val="20"/>
          <w:u w:val="single"/>
        </w:rPr>
      </w:pPr>
    </w:p>
    <w:p w14:paraId="346F9AA3" w14:textId="77777777" w:rsidR="00F30C98" w:rsidRPr="00D40193" w:rsidRDefault="00F30C98" w:rsidP="00964CA6">
      <w:pPr>
        <w:jc w:val="both"/>
        <w:rPr>
          <w:rFonts w:ascii="Verdana" w:hAnsi="Verdana"/>
          <w:b/>
          <w:i/>
          <w:color w:val="000000" w:themeColor="text1"/>
          <w:sz w:val="20"/>
          <w:szCs w:val="20"/>
          <w:u w:val="single"/>
        </w:rPr>
      </w:pPr>
    </w:p>
    <w:p w14:paraId="6AEB5DBB" w14:textId="3F9E7AA9" w:rsidR="00964CA6" w:rsidRPr="00D40193" w:rsidRDefault="00964CA6" w:rsidP="007D6281">
      <w:pPr>
        <w:jc w:val="both"/>
        <w:rPr>
          <w:rFonts w:ascii="Verdana" w:hAnsi="Verdana"/>
          <w:color w:val="4472C4" w:themeColor="accent1"/>
          <w:sz w:val="20"/>
          <w:szCs w:val="20"/>
        </w:rPr>
      </w:pPr>
      <w:r w:rsidRPr="00D40193">
        <w:rPr>
          <w:rFonts w:ascii="Verdana" w:hAnsi="Verdana"/>
          <w:color w:val="000000" w:themeColor="text1"/>
          <w:sz w:val="20"/>
          <w:szCs w:val="20"/>
        </w:rPr>
        <w:t xml:space="preserve">Dear Ms. / Mr. </w:t>
      </w:r>
      <w:r w:rsidRPr="00D40193">
        <w:rPr>
          <w:rFonts w:ascii="Verdana" w:hAnsi="Verdana"/>
          <w:color w:val="4472C4" w:themeColor="accent1"/>
          <w:sz w:val="20"/>
          <w:szCs w:val="20"/>
        </w:rPr>
        <w:t xml:space="preserve">[Insert name of your contact], </w:t>
      </w:r>
    </w:p>
    <w:p w14:paraId="3DD474AB" w14:textId="77777777" w:rsidR="007D6281" w:rsidRDefault="007D6281" w:rsidP="007D6281">
      <w:pPr>
        <w:jc w:val="both"/>
        <w:rPr>
          <w:rFonts w:ascii="Verdana" w:hAnsi="Verdana"/>
          <w:color w:val="4472C4" w:themeColor="accent1"/>
          <w:sz w:val="20"/>
          <w:szCs w:val="20"/>
        </w:rPr>
      </w:pPr>
    </w:p>
    <w:p w14:paraId="5DAC54B4" w14:textId="6A9F7659" w:rsidR="009E5009" w:rsidRDefault="00DF5EAB" w:rsidP="009E5009">
      <w:pPr>
        <w:jc w:val="both"/>
        <w:rPr>
          <w:rFonts w:ascii="Verdana" w:hAnsi="Verdana"/>
          <w:color w:val="000000" w:themeColor="text1"/>
          <w:sz w:val="20"/>
          <w:szCs w:val="20"/>
        </w:rPr>
      </w:pPr>
      <w:r w:rsidRPr="005C0A20">
        <w:rPr>
          <w:rFonts w:ascii="Verdana" w:hAnsi="Verdana"/>
          <w:color w:val="000000" w:themeColor="text1"/>
          <w:sz w:val="20"/>
          <w:szCs w:val="22"/>
        </w:rPr>
        <w:t xml:space="preserve">We are writing to bring to your attention the impact that having a parent in conflict with </w:t>
      </w:r>
      <w:r>
        <w:rPr>
          <w:rFonts w:ascii="Verdana" w:hAnsi="Verdana"/>
          <w:color w:val="000000" w:themeColor="text1"/>
          <w:sz w:val="20"/>
          <w:szCs w:val="22"/>
        </w:rPr>
        <w:t xml:space="preserve">the </w:t>
      </w:r>
      <w:r w:rsidRPr="005C0A20">
        <w:rPr>
          <w:rFonts w:ascii="Verdana" w:hAnsi="Verdana"/>
          <w:color w:val="000000" w:themeColor="text1"/>
          <w:sz w:val="20"/>
          <w:szCs w:val="22"/>
        </w:rPr>
        <w:t xml:space="preserve">law can have </w:t>
      </w:r>
      <w:r>
        <w:rPr>
          <w:rFonts w:ascii="Verdana" w:hAnsi="Verdana"/>
          <w:color w:val="000000" w:themeColor="text1"/>
          <w:sz w:val="20"/>
          <w:szCs w:val="22"/>
        </w:rPr>
        <w:t xml:space="preserve">on children and the pivotal role that the </w:t>
      </w:r>
      <w:r w:rsidR="00B618AF">
        <w:rPr>
          <w:rFonts w:ascii="Verdana" w:hAnsi="Verdana"/>
          <w:color w:val="000000" w:themeColor="text1"/>
          <w:sz w:val="20"/>
          <w:szCs w:val="22"/>
        </w:rPr>
        <w:t>judiciary</w:t>
      </w:r>
      <w:r>
        <w:rPr>
          <w:rFonts w:ascii="Verdana" w:hAnsi="Verdana"/>
          <w:color w:val="000000" w:themeColor="text1"/>
          <w:sz w:val="20"/>
          <w:szCs w:val="22"/>
        </w:rPr>
        <w:t xml:space="preserve"> of </w:t>
      </w:r>
      <w:r>
        <w:rPr>
          <w:rFonts w:ascii="Verdana" w:hAnsi="Verdana"/>
          <w:color w:val="4472C4" w:themeColor="accent1"/>
          <w:sz w:val="20"/>
          <w:szCs w:val="22"/>
        </w:rPr>
        <w:t>[insert your country]</w:t>
      </w:r>
      <w:r w:rsidR="00FD42FE">
        <w:rPr>
          <w:rFonts w:ascii="Verdana" w:hAnsi="Verdana"/>
          <w:color w:val="4472C4" w:themeColor="accent1"/>
          <w:sz w:val="20"/>
          <w:szCs w:val="22"/>
        </w:rPr>
        <w:t xml:space="preserve"> </w:t>
      </w:r>
      <w:r w:rsidR="009247B8" w:rsidRPr="005757EB">
        <w:rPr>
          <w:rFonts w:ascii="Verdana" w:hAnsi="Verdana"/>
          <w:color w:val="000000" w:themeColor="text1"/>
          <w:sz w:val="20"/>
          <w:szCs w:val="22"/>
        </w:rPr>
        <w:t xml:space="preserve">can play </w:t>
      </w:r>
      <w:r w:rsidR="005757EB">
        <w:rPr>
          <w:rFonts w:ascii="Verdana" w:hAnsi="Verdana"/>
          <w:color w:val="000000" w:themeColor="text1"/>
          <w:sz w:val="20"/>
          <w:szCs w:val="22"/>
        </w:rPr>
        <w:t xml:space="preserve">in </w:t>
      </w:r>
      <w:r w:rsidR="00AE13E1">
        <w:rPr>
          <w:rFonts w:ascii="Verdana" w:hAnsi="Verdana"/>
          <w:color w:val="000000" w:themeColor="text1"/>
          <w:sz w:val="20"/>
          <w:szCs w:val="22"/>
        </w:rPr>
        <w:t>protecting the needs and rights of the</w:t>
      </w:r>
      <w:r w:rsidR="00323B02">
        <w:rPr>
          <w:rFonts w:ascii="Verdana" w:hAnsi="Verdana"/>
          <w:color w:val="000000" w:themeColor="text1"/>
          <w:sz w:val="20"/>
          <w:szCs w:val="22"/>
        </w:rPr>
        <w:t xml:space="preserve">se </w:t>
      </w:r>
      <w:r w:rsidR="00AE13E1">
        <w:rPr>
          <w:rFonts w:ascii="Verdana" w:hAnsi="Verdana"/>
          <w:color w:val="000000" w:themeColor="text1"/>
          <w:sz w:val="20"/>
          <w:szCs w:val="22"/>
        </w:rPr>
        <w:t>children.</w:t>
      </w:r>
    </w:p>
    <w:p w14:paraId="1FF599AD" w14:textId="77777777" w:rsidR="00F3125F" w:rsidRPr="00F3125F" w:rsidRDefault="00F3125F" w:rsidP="009E5009">
      <w:pPr>
        <w:jc w:val="both"/>
        <w:rPr>
          <w:rFonts w:ascii="Verdana" w:hAnsi="Verdana"/>
          <w:color w:val="000000" w:themeColor="text1"/>
          <w:sz w:val="20"/>
          <w:szCs w:val="20"/>
        </w:rPr>
      </w:pPr>
    </w:p>
    <w:p w14:paraId="35C13E97" w14:textId="028C2F98" w:rsidR="00615E38" w:rsidRPr="00D40193" w:rsidRDefault="00964CA6" w:rsidP="009E5009">
      <w:pPr>
        <w:jc w:val="both"/>
        <w:rPr>
          <w:rFonts w:ascii="Verdana" w:hAnsi="Verdana"/>
          <w:color w:val="000000" w:themeColor="text1"/>
          <w:sz w:val="20"/>
          <w:szCs w:val="20"/>
        </w:rPr>
      </w:pPr>
      <w:r w:rsidRPr="00D40193">
        <w:rPr>
          <w:rFonts w:ascii="Verdana" w:hAnsi="Verdana"/>
          <w:color w:val="000000" w:themeColor="text1"/>
          <w:sz w:val="20"/>
          <w:szCs w:val="20"/>
        </w:rPr>
        <w:t xml:space="preserve">An estimated 2.1 million children </w:t>
      </w:r>
      <w:r w:rsidR="00FA2BBD">
        <w:rPr>
          <w:rFonts w:ascii="Verdana" w:hAnsi="Verdana"/>
          <w:color w:val="000000" w:themeColor="text1"/>
          <w:sz w:val="20"/>
          <w:szCs w:val="20"/>
        </w:rPr>
        <w:t>have a parent in prison</w:t>
      </w:r>
      <w:r w:rsidRPr="00D40193">
        <w:rPr>
          <w:rFonts w:ascii="Verdana" w:hAnsi="Verdana"/>
          <w:color w:val="000000" w:themeColor="text1"/>
          <w:sz w:val="20"/>
          <w:szCs w:val="20"/>
        </w:rPr>
        <w:t xml:space="preserve"> in Council of Europe count</w:t>
      </w:r>
      <w:r w:rsidR="000D2E9C" w:rsidRPr="00D40193">
        <w:rPr>
          <w:rFonts w:ascii="Verdana" w:hAnsi="Verdana"/>
          <w:color w:val="000000" w:themeColor="text1"/>
          <w:sz w:val="20"/>
          <w:szCs w:val="20"/>
        </w:rPr>
        <w:t xml:space="preserve">ries. </w:t>
      </w:r>
      <w:r w:rsidR="00834BBB" w:rsidRPr="00D40193">
        <w:rPr>
          <w:rFonts w:ascii="Verdana" w:hAnsi="Verdana"/>
          <w:color w:val="000000" w:themeColor="text1"/>
          <w:sz w:val="20"/>
          <w:szCs w:val="20"/>
        </w:rPr>
        <w:t xml:space="preserve">Now recognised as one of ten Adverse Childhood Experiences, </w:t>
      </w:r>
      <w:r w:rsidR="0010398E" w:rsidRPr="00D40193">
        <w:rPr>
          <w:rFonts w:ascii="Verdana" w:hAnsi="Verdana"/>
          <w:color w:val="000000" w:themeColor="text1"/>
          <w:sz w:val="20"/>
          <w:szCs w:val="20"/>
        </w:rPr>
        <w:t xml:space="preserve">parental incarceration can </w:t>
      </w:r>
      <w:r w:rsidR="008C3758" w:rsidRPr="00D40193">
        <w:rPr>
          <w:rFonts w:ascii="Verdana" w:hAnsi="Verdana"/>
          <w:color w:val="000000" w:themeColor="text1"/>
          <w:sz w:val="20"/>
          <w:szCs w:val="20"/>
        </w:rPr>
        <w:t>have long</w:t>
      </w:r>
      <w:r w:rsidR="00323B02">
        <w:rPr>
          <w:rFonts w:ascii="Verdana" w:hAnsi="Verdana"/>
          <w:color w:val="000000" w:themeColor="text1"/>
          <w:sz w:val="20"/>
          <w:szCs w:val="20"/>
        </w:rPr>
        <w:t>-</w:t>
      </w:r>
      <w:r w:rsidR="008C3758" w:rsidRPr="00D40193">
        <w:rPr>
          <w:rFonts w:ascii="Verdana" w:hAnsi="Verdana"/>
          <w:color w:val="000000" w:themeColor="text1"/>
          <w:sz w:val="20"/>
          <w:szCs w:val="20"/>
        </w:rPr>
        <w:t>lasting impacts on children’s mental, p</w:t>
      </w:r>
      <w:r w:rsidR="00A35D6F">
        <w:rPr>
          <w:rFonts w:ascii="Verdana" w:hAnsi="Verdana"/>
          <w:color w:val="000000" w:themeColor="text1"/>
          <w:sz w:val="20"/>
          <w:szCs w:val="20"/>
        </w:rPr>
        <w:t>h</w:t>
      </w:r>
      <w:r w:rsidR="00D54A4F">
        <w:rPr>
          <w:rFonts w:ascii="Verdana" w:hAnsi="Verdana"/>
          <w:color w:val="000000" w:themeColor="text1"/>
          <w:sz w:val="20"/>
          <w:szCs w:val="20"/>
        </w:rPr>
        <w:t>ysical and emotional wellbeing</w:t>
      </w:r>
      <w:r w:rsidR="00A65D30">
        <w:rPr>
          <w:rFonts w:ascii="Verdana" w:hAnsi="Verdana"/>
          <w:color w:val="000000" w:themeColor="text1"/>
          <w:sz w:val="20"/>
          <w:szCs w:val="20"/>
        </w:rPr>
        <w:t xml:space="preserve">. When not provided with adequate support, children may be </w:t>
      </w:r>
      <w:r w:rsidR="008C3758" w:rsidRPr="00D40193">
        <w:rPr>
          <w:rFonts w:ascii="Verdana" w:hAnsi="Verdana"/>
          <w:color w:val="000000" w:themeColor="text1"/>
          <w:sz w:val="20"/>
          <w:szCs w:val="20"/>
        </w:rPr>
        <w:t xml:space="preserve">vulnerable to </w:t>
      </w:r>
      <w:r w:rsidR="00CA06DA">
        <w:rPr>
          <w:rFonts w:ascii="Verdana" w:hAnsi="Verdana"/>
          <w:color w:val="000000" w:themeColor="text1"/>
          <w:sz w:val="20"/>
          <w:szCs w:val="20"/>
        </w:rPr>
        <w:t>discrimination</w:t>
      </w:r>
      <w:r w:rsidR="00CF62DC">
        <w:rPr>
          <w:rFonts w:ascii="Verdana" w:hAnsi="Verdana"/>
          <w:color w:val="000000" w:themeColor="text1"/>
          <w:sz w:val="20"/>
          <w:szCs w:val="20"/>
        </w:rPr>
        <w:t xml:space="preserve">, </w:t>
      </w:r>
      <w:r w:rsidR="00793996" w:rsidRPr="00D40193">
        <w:rPr>
          <w:rFonts w:ascii="Verdana" w:hAnsi="Verdana"/>
          <w:color w:val="000000" w:themeColor="text1"/>
          <w:sz w:val="20"/>
          <w:szCs w:val="20"/>
        </w:rPr>
        <w:t>stigmatisati</w:t>
      </w:r>
      <w:r w:rsidR="00CA06DA">
        <w:rPr>
          <w:rFonts w:ascii="Verdana" w:hAnsi="Verdana"/>
          <w:color w:val="000000" w:themeColor="text1"/>
          <w:sz w:val="20"/>
          <w:szCs w:val="20"/>
        </w:rPr>
        <w:t>on, social isolation and</w:t>
      </w:r>
      <w:r w:rsidR="009C3E19">
        <w:rPr>
          <w:rFonts w:ascii="Verdana" w:hAnsi="Verdana"/>
          <w:color w:val="000000" w:themeColor="text1"/>
          <w:sz w:val="20"/>
          <w:szCs w:val="20"/>
        </w:rPr>
        <w:t xml:space="preserve"> </w:t>
      </w:r>
      <w:r w:rsidR="00B219AE">
        <w:rPr>
          <w:rFonts w:ascii="Verdana" w:hAnsi="Verdana"/>
          <w:color w:val="000000" w:themeColor="text1"/>
          <w:sz w:val="20"/>
          <w:szCs w:val="20"/>
        </w:rPr>
        <w:t>increased poverty</w:t>
      </w:r>
      <w:r w:rsidR="00FA2BBD">
        <w:rPr>
          <w:rFonts w:ascii="Verdana" w:hAnsi="Verdana"/>
          <w:color w:val="000000" w:themeColor="text1"/>
          <w:sz w:val="20"/>
          <w:szCs w:val="20"/>
        </w:rPr>
        <w:t>. O</w:t>
      </w:r>
      <w:r w:rsidR="00C25819">
        <w:rPr>
          <w:rFonts w:ascii="Verdana" w:hAnsi="Verdana"/>
          <w:color w:val="000000" w:themeColor="text1"/>
          <w:sz w:val="20"/>
          <w:szCs w:val="20"/>
        </w:rPr>
        <w:t>n</w:t>
      </w:r>
      <w:r w:rsidR="00FA2BBD">
        <w:rPr>
          <w:rFonts w:ascii="Verdana" w:hAnsi="Verdana"/>
          <w:color w:val="000000" w:themeColor="text1"/>
          <w:sz w:val="20"/>
          <w:szCs w:val="20"/>
        </w:rPr>
        <w:t>e study revealed</w:t>
      </w:r>
      <w:r w:rsidR="000B01AC">
        <w:rPr>
          <w:rFonts w:ascii="Verdana" w:hAnsi="Verdana"/>
          <w:color w:val="000000" w:themeColor="text1"/>
          <w:sz w:val="20"/>
          <w:szCs w:val="20"/>
        </w:rPr>
        <w:t xml:space="preserve"> that </w:t>
      </w:r>
      <w:r w:rsidR="006737FB" w:rsidRPr="00D40193">
        <w:rPr>
          <w:rFonts w:ascii="Verdana" w:hAnsi="Verdana"/>
          <w:color w:val="000000" w:themeColor="text1"/>
          <w:sz w:val="20"/>
          <w:szCs w:val="20"/>
        </w:rPr>
        <w:t>children with imprisoned parents have a 25 to 50 per cent great</w:t>
      </w:r>
      <w:r w:rsidR="00AC3A78" w:rsidRPr="00D40193">
        <w:rPr>
          <w:rFonts w:ascii="Verdana" w:hAnsi="Verdana"/>
          <w:color w:val="000000" w:themeColor="text1"/>
          <w:sz w:val="20"/>
          <w:szCs w:val="20"/>
        </w:rPr>
        <w:t>er risk of mental health proble</w:t>
      </w:r>
      <w:r w:rsidR="006737FB" w:rsidRPr="00D40193">
        <w:rPr>
          <w:rFonts w:ascii="Verdana" w:hAnsi="Verdana"/>
          <w:color w:val="000000" w:themeColor="text1"/>
          <w:sz w:val="20"/>
          <w:szCs w:val="20"/>
        </w:rPr>
        <w:t>m</w:t>
      </w:r>
      <w:r w:rsidR="00AC3A78" w:rsidRPr="00D40193">
        <w:rPr>
          <w:rFonts w:ascii="Verdana" w:hAnsi="Verdana"/>
          <w:color w:val="000000" w:themeColor="text1"/>
          <w:sz w:val="20"/>
          <w:szCs w:val="20"/>
        </w:rPr>
        <w:t>s</w:t>
      </w:r>
      <w:r w:rsidR="006737FB" w:rsidRPr="00D40193">
        <w:rPr>
          <w:rFonts w:ascii="Verdana" w:hAnsi="Verdana"/>
          <w:color w:val="000000" w:themeColor="text1"/>
          <w:sz w:val="20"/>
          <w:szCs w:val="20"/>
        </w:rPr>
        <w:t xml:space="preserve"> than chil</w:t>
      </w:r>
      <w:r w:rsidR="00035B99">
        <w:rPr>
          <w:rFonts w:ascii="Verdana" w:hAnsi="Verdana"/>
          <w:color w:val="000000" w:themeColor="text1"/>
          <w:sz w:val="20"/>
          <w:szCs w:val="20"/>
        </w:rPr>
        <w:t>dren in the general population.</w:t>
      </w:r>
      <w:r w:rsidR="00035B99">
        <w:rPr>
          <w:rStyle w:val="FootnoteReference"/>
          <w:rFonts w:ascii="Verdana" w:hAnsi="Verdana"/>
          <w:color w:val="000000" w:themeColor="text1"/>
          <w:sz w:val="20"/>
          <w:szCs w:val="20"/>
        </w:rPr>
        <w:footnoteReference w:id="1"/>
      </w:r>
      <w:r w:rsidR="00035B99">
        <w:rPr>
          <w:rFonts w:ascii="Verdana" w:hAnsi="Verdana"/>
          <w:color w:val="000000" w:themeColor="text1"/>
          <w:sz w:val="20"/>
          <w:szCs w:val="20"/>
        </w:rPr>
        <w:t xml:space="preserve"> </w:t>
      </w:r>
      <w:r w:rsidR="00E61D7C" w:rsidRPr="00D40193">
        <w:rPr>
          <w:rFonts w:ascii="Verdana" w:hAnsi="Verdana"/>
          <w:color w:val="000000" w:themeColor="text1"/>
          <w:sz w:val="20"/>
          <w:szCs w:val="20"/>
        </w:rPr>
        <w:t xml:space="preserve">The preservation of family relations </w:t>
      </w:r>
      <w:r w:rsidR="00323B02">
        <w:rPr>
          <w:rFonts w:ascii="Verdana" w:hAnsi="Verdana"/>
          <w:color w:val="000000" w:themeColor="text1"/>
          <w:sz w:val="20"/>
          <w:szCs w:val="20"/>
        </w:rPr>
        <w:t xml:space="preserve">during the parent's incarceration </w:t>
      </w:r>
      <w:r w:rsidR="00DB23A6" w:rsidRPr="00D40193">
        <w:rPr>
          <w:rFonts w:ascii="Verdana" w:hAnsi="Verdana"/>
          <w:color w:val="000000" w:themeColor="text1"/>
          <w:sz w:val="20"/>
          <w:szCs w:val="20"/>
        </w:rPr>
        <w:t>was</w:t>
      </w:r>
      <w:r w:rsidR="005D32DB" w:rsidRPr="00D40193">
        <w:rPr>
          <w:rFonts w:ascii="Verdana" w:hAnsi="Verdana"/>
          <w:color w:val="000000" w:themeColor="text1"/>
          <w:sz w:val="20"/>
          <w:szCs w:val="20"/>
        </w:rPr>
        <w:t xml:space="preserve"> shown to be </w:t>
      </w:r>
      <w:r w:rsidR="007C5F4B" w:rsidRPr="00D40193">
        <w:rPr>
          <w:rFonts w:ascii="Verdana" w:hAnsi="Verdana"/>
          <w:color w:val="000000" w:themeColor="text1"/>
          <w:sz w:val="20"/>
          <w:szCs w:val="20"/>
        </w:rPr>
        <w:t xml:space="preserve">essential in mitigating risks and fostering resilience in children. </w:t>
      </w:r>
      <w:r w:rsidR="006A1939" w:rsidRPr="00D40193">
        <w:rPr>
          <w:rFonts w:ascii="Verdana" w:hAnsi="Verdana"/>
          <w:color w:val="000000" w:themeColor="text1"/>
          <w:sz w:val="20"/>
          <w:szCs w:val="20"/>
        </w:rPr>
        <w:t xml:space="preserve"> </w:t>
      </w:r>
    </w:p>
    <w:p w14:paraId="47FC99A9" w14:textId="77777777" w:rsidR="00E61D7C" w:rsidRPr="00D40193" w:rsidRDefault="00E61D7C" w:rsidP="009E5009">
      <w:pPr>
        <w:jc w:val="both"/>
        <w:rPr>
          <w:rFonts w:ascii="Verdana" w:hAnsi="Verdana"/>
          <w:color w:val="000000" w:themeColor="text1"/>
          <w:sz w:val="20"/>
          <w:szCs w:val="20"/>
        </w:rPr>
      </w:pPr>
    </w:p>
    <w:p w14:paraId="408963BE" w14:textId="0DEA1AC6" w:rsidR="00271831" w:rsidRPr="00D40193" w:rsidRDefault="00D906FC" w:rsidP="000C6248">
      <w:pPr>
        <w:jc w:val="both"/>
        <w:rPr>
          <w:rFonts w:ascii="Verdana" w:hAnsi="Verdana"/>
          <w:sz w:val="20"/>
          <w:szCs w:val="20"/>
        </w:rPr>
      </w:pPr>
      <w:r w:rsidRPr="00D40193">
        <w:rPr>
          <w:rFonts w:ascii="Verdana" w:hAnsi="Verdana"/>
          <w:color w:val="000000" w:themeColor="text1"/>
          <w:sz w:val="20"/>
          <w:szCs w:val="20"/>
        </w:rPr>
        <w:t xml:space="preserve">Children are directly impacted by the encounters, decisions and proceedings of every stage of the criminal </w:t>
      </w:r>
      <w:r w:rsidR="00323B02">
        <w:rPr>
          <w:rFonts w:ascii="Verdana" w:hAnsi="Verdana"/>
          <w:color w:val="000000" w:themeColor="text1"/>
          <w:sz w:val="20"/>
          <w:szCs w:val="20"/>
        </w:rPr>
        <w:t xml:space="preserve">justice </w:t>
      </w:r>
      <w:r w:rsidRPr="00D40193">
        <w:rPr>
          <w:rFonts w:ascii="Verdana" w:hAnsi="Verdana"/>
          <w:color w:val="000000" w:themeColor="text1"/>
          <w:sz w:val="20"/>
          <w:szCs w:val="20"/>
        </w:rPr>
        <w:t>process from arrest to release. The sentencing of a parent is a critical moment</w:t>
      </w:r>
      <w:r w:rsidR="00D60766">
        <w:rPr>
          <w:rFonts w:ascii="Verdana" w:hAnsi="Verdana"/>
          <w:color w:val="000000" w:themeColor="text1"/>
          <w:sz w:val="20"/>
          <w:szCs w:val="20"/>
        </w:rPr>
        <w:t xml:space="preserve"> of this process in </w:t>
      </w:r>
      <w:r w:rsidR="0030072D">
        <w:rPr>
          <w:rFonts w:ascii="Verdana" w:hAnsi="Verdana"/>
          <w:color w:val="000000" w:themeColor="text1"/>
          <w:sz w:val="20"/>
          <w:szCs w:val="20"/>
        </w:rPr>
        <w:t>determining</w:t>
      </w:r>
      <w:r w:rsidRPr="00D40193">
        <w:rPr>
          <w:rFonts w:ascii="Verdana" w:hAnsi="Verdana"/>
          <w:color w:val="000000" w:themeColor="text1"/>
          <w:sz w:val="20"/>
          <w:szCs w:val="20"/>
        </w:rPr>
        <w:t xml:space="preserve"> future</w:t>
      </w:r>
      <w:r w:rsidR="00D00E67">
        <w:rPr>
          <w:rFonts w:ascii="Verdana" w:hAnsi="Verdana"/>
          <w:color w:val="000000" w:themeColor="text1"/>
          <w:sz w:val="20"/>
          <w:szCs w:val="20"/>
        </w:rPr>
        <w:t>s</w:t>
      </w:r>
      <w:r w:rsidRPr="00D40193">
        <w:rPr>
          <w:rFonts w:ascii="Verdana" w:hAnsi="Verdana"/>
          <w:color w:val="000000" w:themeColor="text1"/>
          <w:sz w:val="20"/>
          <w:szCs w:val="20"/>
        </w:rPr>
        <w:t xml:space="preserve"> of children with a parent in conflict with the law. We are seeking systemic chang</w:t>
      </w:r>
      <w:r w:rsidR="00B74D62" w:rsidRPr="00D40193">
        <w:rPr>
          <w:rFonts w:ascii="Verdana" w:hAnsi="Verdana"/>
          <w:color w:val="000000" w:themeColor="text1"/>
          <w:sz w:val="20"/>
          <w:szCs w:val="20"/>
        </w:rPr>
        <w:t xml:space="preserve">e in the sentencing of parents and advocate for the changes outlined in </w:t>
      </w:r>
      <w:r w:rsidR="00323B02">
        <w:rPr>
          <w:rFonts w:ascii="Verdana" w:hAnsi="Verdana"/>
          <w:color w:val="000000" w:themeColor="text1"/>
          <w:sz w:val="20"/>
          <w:szCs w:val="20"/>
        </w:rPr>
        <w:t>t</w:t>
      </w:r>
      <w:r w:rsidR="000C6248" w:rsidRPr="00D40193">
        <w:rPr>
          <w:rFonts w:ascii="Verdana" w:hAnsi="Verdana"/>
          <w:color w:val="000000" w:themeColor="text1"/>
          <w:sz w:val="20"/>
          <w:szCs w:val="20"/>
        </w:rPr>
        <w:t xml:space="preserve">he </w:t>
      </w:r>
      <w:r w:rsidR="004D6A3B" w:rsidRPr="00D40193">
        <w:rPr>
          <w:rFonts w:ascii="Verdana" w:hAnsi="Verdana"/>
          <w:sz w:val="20"/>
          <w:szCs w:val="20"/>
        </w:rPr>
        <w:t>Council of Europe’s</w:t>
      </w:r>
      <w:r w:rsidR="00783368" w:rsidRPr="00D40193">
        <w:rPr>
          <w:rFonts w:ascii="Verdana" w:hAnsi="Verdana"/>
          <w:sz w:val="20"/>
          <w:szCs w:val="20"/>
        </w:rPr>
        <w:t xml:space="preserve"> l</w:t>
      </w:r>
      <w:r w:rsidR="00922A07" w:rsidRPr="00D40193">
        <w:rPr>
          <w:rFonts w:ascii="Verdana" w:hAnsi="Verdana"/>
          <w:sz w:val="20"/>
          <w:szCs w:val="20"/>
        </w:rPr>
        <w:t xml:space="preserve">andmark </w:t>
      </w:r>
      <w:r w:rsidR="00783368" w:rsidRPr="00D40193">
        <w:rPr>
          <w:rFonts w:ascii="Verdana" w:hAnsi="Verdana"/>
          <w:sz w:val="20"/>
          <w:szCs w:val="20"/>
        </w:rPr>
        <w:t xml:space="preserve">piece of </w:t>
      </w:r>
      <w:r w:rsidR="00922A07" w:rsidRPr="00D40193">
        <w:rPr>
          <w:rFonts w:ascii="Verdana" w:hAnsi="Verdana"/>
          <w:sz w:val="20"/>
          <w:szCs w:val="20"/>
        </w:rPr>
        <w:t xml:space="preserve">legislation </w:t>
      </w:r>
      <w:r w:rsidR="004D6A3B" w:rsidRPr="00D40193">
        <w:rPr>
          <w:rFonts w:ascii="Verdana" w:hAnsi="Verdana"/>
          <w:sz w:val="20"/>
          <w:szCs w:val="20"/>
        </w:rPr>
        <w:t>on this subject</w:t>
      </w:r>
      <w:r w:rsidR="00C21FDD" w:rsidRPr="00D40193">
        <w:rPr>
          <w:rFonts w:ascii="Verdana" w:hAnsi="Verdana"/>
          <w:sz w:val="20"/>
          <w:szCs w:val="20"/>
        </w:rPr>
        <w:t>:</w:t>
      </w:r>
      <w:r w:rsidR="004D6A3B" w:rsidRPr="00D40193">
        <w:rPr>
          <w:rFonts w:ascii="Verdana" w:hAnsi="Verdana"/>
          <w:sz w:val="20"/>
          <w:szCs w:val="20"/>
        </w:rPr>
        <w:t xml:space="preserve"> </w:t>
      </w:r>
      <w:r w:rsidR="00C0553A" w:rsidRPr="00D40193">
        <w:rPr>
          <w:rFonts w:ascii="Verdana" w:hAnsi="Verdana"/>
          <w:sz w:val="20"/>
          <w:szCs w:val="20"/>
        </w:rPr>
        <w:t>CM/</w:t>
      </w:r>
      <w:proofErr w:type="gramStart"/>
      <w:r w:rsidR="00C0553A" w:rsidRPr="00D40193">
        <w:rPr>
          <w:rFonts w:ascii="Verdana" w:hAnsi="Verdana"/>
          <w:sz w:val="20"/>
          <w:szCs w:val="20"/>
        </w:rPr>
        <w:t>Rec(</w:t>
      </w:r>
      <w:proofErr w:type="gramEnd"/>
      <w:r w:rsidR="00C0553A" w:rsidRPr="00D40193">
        <w:rPr>
          <w:rFonts w:ascii="Verdana" w:hAnsi="Verdana"/>
          <w:sz w:val="20"/>
          <w:szCs w:val="20"/>
        </w:rPr>
        <w:t>2018)5 of the Committee of Ministers to member States concerning children with imprisoned parents</w:t>
      </w:r>
      <w:r w:rsidR="008D7FFD" w:rsidRPr="00D40193">
        <w:rPr>
          <w:rFonts w:ascii="Verdana" w:hAnsi="Verdana"/>
          <w:sz w:val="20"/>
          <w:szCs w:val="20"/>
        </w:rPr>
        <w:t>.</w:t>
      </w:r>
      <w:r w:rsidR="00797CF5">
        <w:rPr>
          <w:rStyle w:val="FootnoteReference"/>
          <w:rFonts w:ascii="Verdana" w:hAnsi="Verdana"/>
          <w:sz w:val="20"/>
          <w:szCs w:val="20"/>
        </w:rPr>
        <w:footnoteReference w:id="2"/>
      </w:r>
      <w:r w:rsidR="00F1746D" w:rsidRPr="00D40193">
        <w:rPr>
          <w:rFonts w:ascii="Verdana" w:hAnsi="Verdana"/>
          <w:sz w:val="20"/>
          <w:szCs w:val="20"/>
        </w:rPr>
        <w:t xml:space="preserve"> </w:t>
      </w:r>
      <w:r w:rsidR="008D7FFD" w:rsidRPr="00D40193">
        <w:rPr>
          <w:rFonts w:ascii="Verdana" w:hAnsi="Verdana"/>
          <w:sz w:val="20"/>
          <w:szCs w:val="20"/>
        </w:rPr>
        <w:t xml:space="preserve">An example of one such guideline is the following:  </w:t>
      </w:r>
    </w:p>
    <w:p w14:paraId="219CE9EA" w14:textId="77777777" w:rsidR="00C0553A" w:rsidRPr="00D40193" w:rsidRDefault="00C0553A" w:rsidP="00C0553A">
      <w:pPr>
        <w:rPr>
          <w:rFonts w:ascii="Verdana" w:hAnsi="Verdana"/>
          <w:b/>
          <w:i/>
          <w:sz w:val="20"/>
          <w:szCs w:val="20"/>
        </w:rPr>
      </w:pPr>
    </w:p>
    <w:p w14:paraId="5169EC99" w14:textId="54F4051A" w:rsidR="00DF69D0" w:rsidRPr="00E136F9" w:rsidRDefault="00DF69D0" w:rsidP="00C0553A">
      <w:pPr>
        <w:rPr>
          <w:rFonts w:ascii="Verdana" w:hAnsi="Verdana"/>
          <w:sz w:val="20"/>
          <w:szCs w:val="20"/>
          <w:lang w:val="en-US"/>
        </w:rPr>
      </w:pPr>
      <w:r w:rsidRPr="00D40193">
        <w:rPr>
          <w:rFonts w:ascii="Verdana" w:hAnsi="Verdana"/>
          <w:b/>
          <w:i/>
          <w:sz w:val="20"/>
          <w:szCs w:val="20"/>
          <w:lang w:val="en-US"/>
        </w:rPr>
        <w:t>02.</w:t>
      </w:r>
    </w:p>
    <w:p w14:paraId="76687D54" w14:textId="10809AED" w:rsidR="00C0553A" w:rsidRPr="00D40193" w:rsidRDefault="00C0553A" w:rsidP="00085846">
      <w:pPr>
        <w:rPr>
          <w:rFonts w:ascii="Verdana" w:hAnsi="Verdana"/>
          <w:b/>
          <w:i/>
          <w:sz w:val="20"/>
          <w:szCs w:val="20"/>
          <w:lang w:val="en-US"/>
        </w:rPr>
      </w:pPr>
      <w:r w:rsidRPr="00D40193">
        <w:rPr>
          <w:rFonts w:ascii="Verdana" w:hAnsi="Verdana"/>
          <w:b/>
          <w:i/>
          <w:sz w:val="20"/>
          <w:szCs w:val="20"/>
          <w:lang w:val="en-US"/>
        </w:rPr>
        <w:t>Where a custodial sentence is being contemplated, the rights and best interests of any affected children should be taken into consideration and alternatives to detention be used as far as possible and appropriate, especially in the case of a parent who is a primary caregiver.</w:t>
      </w:r>
    </w:p>
    <w:p w14:paraId="2F04B375" w14:textId="77777777" w:rsidR="004B3FAA" w:rsidRPr="00D40193" w:rsidRDefault="004B3FAA" w:rsidP="00EE5246">
      <w:pPr>
        <w:spacing w:line="276" w:lineRule="auto"/>
        <w:jc w:val="both"/>
        <w:rPr>
          <w:rFonts w:ascii="Verdana" w:hAnsi="Verdana"/>
          <w:color w:val="000000" w:themeColor="text1"/>
          <w:sz w:val="20"/>
          <w:szCs w:val="20"/>
        </w:rPr>
      </w:pPr>
    </w:p>
    <w:p w14:paraId="7EA9D034" w14:textId="49C6038A" w:rsidR="00F25004" w:rsidRPr="00D40193" w:rsidRDefault="00F1746D" w:rsidP="009E5009">
      <w:pPr>
        <w:jc w:val="both"/>
        <w:rPr>
          <w:rFonts w:ascii="Verdana" w:hAnsi="Verdana"/>
          <w:color w:val="000000" w:themeColor="text1"/>
          <w:sz w:val="20"/>
          <w:szCs w:val="20"/>
        </w:rPr>
      </w:pPr>
      <w:r w:rsidRPr="00D40193">
        <w:rPr>
          <w:rFonts w:ascii="Verdana" w:hAnsi="Verdana"/>
          <w:color w:val="000000" w:themeColor="text1"/>
          <w:sz w:val="20"/>
          <w:szCs w:val="20"/>
        </w:rPr>
        <w:t xml:space="preserve">Further </w:t>
      </w:r>
      <w:r w:rsidR="004D07A6" w:rsidRPr="00D40193">
        <w:rPr>
          <w:rFonts w:ascii="Verdana" w:hAnsi="Verdana"/>
          <w:color w:val="000000" w:themeColor="text1"/>
          <w:sz w:val="20"/>
          <w:szCs w:val="20"/>
        </w:rPr>
        <w:t xml:space="preserve">good </w:t>
      </w:r>
      <w:r w:rsidRPr="00D40193">
        <w:rPr>
          <w:rFonts w:ascii="Verdana" w:hAnsi="Verdana"/>
          <w:color w:val="000000" w:themeColor="text1"/>
          <w:sz w:val="20"/>
          <w:szCs w:val="20"/>
        </w:rPr>
        <w:t xml:space="preserve">practice that we encourage </w:t>
      </w:r>
      <w:r w:rsidR="00927252" w:rsidRPr="00D40193">
        <w:rPr>
          <w:rFonts w:ascii="Verdana" w:hAnsi="Verdana"/>
          <w:color w:val="000000" w:themeColor="text1"/>
          <w:sz w:val="20"/>
          <w:szCs w:val="20"/>
        </w:rPr>
        <w:t xml:space="preserve">the judiciary to </w:t>
      </w:r>
      <w:r w:rsidR="00C025E5" w:rsidRPr="00D40193">
        <w:rPr>
          <w:rFonts w:ascii="Verdana" w:hAnsi="Verdana"/>
          <w:color w:val="000000" w:themeColor="text1"/>
          <w:sz w:val="20"/>
          <w:szCs w:val="20"/>
        </w:rPr>
        <w:t xml:space="preserve">enact </w:t>
      </w:r>
      <w:r w:rsidR="00AC0F5E" w:rsidRPr="00D40193">
        <w:rPr>
          <w:rFonts w:ascii="Verdana" w:hAnsi="Verdana"/>
          <w:color w:val="000000" w:themeColor="text1"/>
          <w:sz w:val="20"/>
          <w:szCs w:val="20"/>
        </w:rPr>
        <w:t xml:space="preserve">includes: </w:t>
      </w:r>
      <w:r w:rsidRPr="00D40193">
        <w:rPr>
          <w:rFonts w:ascii="Verdana" w:hAnsi="Verdana"/>
          <w:color w:val="000000" w:themeColor="text1"/>
          <w:sz w:val="20"/>
          <w:szCs w:val="20"/>
        </w:rPr>
        <w:t xml:space="preserve"> </w:t>
      </w:r>
    </w:p>
    <w:p w14:paraId="66DE10AC" w14:textId="77777777" w:rsidR="00DF27E8" w:rsidRDefault="00DF27E8" w:rsidP="009E5009">
      <w:pPr>
        <w:jc w:val="both"/>
        <w:rPr>
          <w:rFonts w:ascii="Verdana" w:hAnsi="Verdana"/>
          <w:color w:val="000000" w:themeColor="text1"/>
          <w:sz w:val="20"/>
          <w:szCs w:val="20"/>
        </w:rPr>
      </w:pPr>
    </w:p>
    <w:p w14:paraId="58121C28" w14:textId="784573B5" w:rsidR="00BA7C27" w:rsidRPr="00BA7C27" w:rsidRDefault="00BA7C27" w:rsidP="009E5009">
      <w:pPr>
        <w:pStyle w:val="ListParagraph"/>
        <w:numPr>
          <w:ilvl w:val="0"/>
          <w:numId w:val="1"/>
        </w:numPr>
        <w:jc w:val="both"/>
        <w:rPr>
          <w:rFonts w:ascii="Verdana" w:hAnsi="Verdana"/>
          <w:color w:val="000000" w:themeColor="text1"/>
          <w:sz w:val="20"/>
          <w:szCs w:val="20"/>
        </w:rPr>
      </w:pPr>
      <w:r w:rsidRPr="00D40193">
        <w:rPr>
          <w:rFonts w:ascii="Verdana" w:hAnsi="Verdana"/>
          <w:color w:val="000000" w:themeColor="text1"/>
          <w:sz w:val="20"/>
          <w:szCs w:val="20"/>
        </w:rPr>
        <w:lastRenderedPageBreak/>
        <w:t>Due respect and consideration of the defendan</w:t>
      </w:r>
      <w:r>
        <w:rPr>
          <w:rFonts w:ascii="Verdana" w:hAnsi="Verdana"/>
          <w:color w:val="000000" w:themeColor="text1"/>
          <w:sz w:val="20"/>
          <w:szCs w:val="20"/>
        </w:rPr>
        <w:t>t’s role as a primary caregiver throughout judicial processes</w:t>
      </w:r>
    </w:p>
    <w:p w14:paraId="36D518CD" w14:textId="1BF456E3" w:rsidR="00F1746D" w:rsidRPr="00D40193" w:rsidRDefault="00F1746D" w:rsidP="00F1746D">
      <w:pPr>
        <w:pStyle w:val="ListParagraph"/>
        <w:numPr>
          <w:ilvl w:val="0"/>
          <w:numId w:val="1"/>
        </w:numPr>
        <w:jc w:val="both"/>
        <w:rPr>
          <w:rFonts w:ascii="Verdana" w:hAnsi="Verdana"/>
          <w:color w:val="000000" w:themeColor="text1"/>
          <w:sz w:val="20"/>
          <w:szCs w:val="20"/>
        </w:rPr>
      </w:pPr>
      <w:r w:rsidRPr="00D40193">
        <w:rPr>
          <w:rFonts w:ascii="Verdana" w:hAnsi="Verdana"/>
          <w:color w:val="000000" w:themeColor="text1"/>
          <w:sz w:val="20"/>
          <w:szCs w:val="20"/>
        </w:rPr>
        <w:t xml:space="preserve">The utilisation of </w:t>
      </w:r>
      <w:r w:rsidR="00E876B1">
        <w:rPr>
          <w:rFonts w:ascii="Verdana" w:hAnsi="Verdana"/>
          <w:color w:val="000000" w:themeColor="text1"/>
          <w:sz w:val="20"/>
          <w:szCs w:val="20"/>
        </w:rPr>
        <w:t>‘</w:t>
      </w:r>
      <w:r w:rsidRPr="00D40193">
        <w:rPr>
          <w:rFonts w:ascii="Verdana" w:hAnsi="Verdana"/>
          <w:color w:val="000000" w:themeColor="text1"/>
          <w:sz w:val="20"/>
          <w:szCs w:val="20"/>
        </w:rPr>
        <w:t xml:space="preserve">Best interests of the Child </w:t>
      </w:r>
      <w:r w:rsidR="00C9793F" w:rsidRPr="00D40193">
        <w:rPr>
          <w:rFonts w:ascii="Verdana" w:hAnsi="Verdana"/>
          <w:color w:val="000000" w:themeColor="text1"/>
          <w:sz w:val="20"/>
          <w:szCs w:val="20"/>
        </w:rPr>
        <w:t>Assessments</w:t>
      </w:r>
      <w:r w:rsidR="00E876B1">
        <w:rPr>
          <w:rFonts w:ascii="Verdana" w:hAnsi="Verdana"/>
          <w:color w:val="000000" w:themeColor="text1"/>
          <w:sz w:val="20"/>
          <w:szCs w:val="20"/>
        </w:rPr>
        <w:t>’</w:t>
      </w:r>
      <w:r w:rsidRPr="00D40193">
        <w:rPr>
          <w:rFonts w:ascii="Verdana" w:hAnsi="Verdana"/>
          <w:color w:val="000000" w:themeColor="text1"/>
          <w:sz w:val="20"/>
          <w:szCs w:val="20"/>
        </w:rPr>
        <w:t xml:space="preserve"> in sentencing processes </w:t>
      </w:r>
    </w:p>
    <w:p w14:paraId="2A85DC6D" w14:textId="1989437E" w:rsidR="00453582" w:rsidRDefault="00A7009C" w:rsidP="00E876B1">
      <w:pPr>
        <w:pStyle w:val="ListParagraph"/>
        <w:numPr>
          <w:ilvl w:val="0"/>
          <w:numId w:val="1"/>
        </w:numPr>
        <w:jc w:val="both"/>
        <w:rPr>
          <w:rFonts w:ascii="Verdana" w:hAnsi="Verdana"/>
          <w:color w:val="000000" w:themeColor="text1"/>
          <w:sz w:val="20"/>
          <w:szCs w:val="20"/>
        </w:rPr>
      </w:pPr>
      <w:r w:rsidRPr="00D40193">
        <w:rPr>
          <w:rFonts w:ascii="Verdana" w:hAnsi="Verdana"/>
          <w:color w:val="000000" w:themeColor="text1"/>
          <w:sz w:val="20"/>
          <w:szCs w:val="20"/>
        </w:rPr>
        <w:t xml:space="preserve">The consideration of the impact of pre-trial detention on children and </w:t>
      </w:r>
      <w:r w:rsidR="00323B02">
        <w:rPr>
          <w:rFonts w:ascii="Verdana" w:hAnsi="Verdana"/>
          <w:color w:val="000000" w:themeColor="text1"/>
          <w:sz w:val="20"/>
          <w:szCs w:val="20"/>
        </w:rPr>
        <w:t xml:space="preserve">of the need to limit </w:t>
      </w:r>
      <w:r w:rsidR="00453582" w:rsidRPr="00D40193">
        <w:rPr>
          <w:rFonts w:ascii="Verdana" w:hAnsi="Verdana"/>
          <w:color w:val="000000" w:themeColor="text1"/>
          <w:sz w:val="20"/>
          <w:szCs w:val="20"/>
        </w:rPr>
        <w:t xml:space="preserve">its overuse </w:t>
      </w:r>
    </w:p>
    <w:p w14:paraId="6C660B8D" w14:textId="713B3512" w:rsidR="00453582" w:rsidRPr="00D40193" w:rsidRDefault="00453582" w:rsidP="00453582">
      <w:pPr>
        <w:pStyle w:val="ListParagraph"/>
        <w:numPr>
          <w:ilvl w:val="0"/>
          <w:numId w:val="1"/>
        </w:numPr>
        <w:jc w:val="both"/>
        <w:rPr>
          <w:rFonts w:ascii="Verdana" w:hAnsi="Verdana"/>
          <w:color w:val="000000" w:themeColor="text1"/>
          <w:sz w:val="20"/>
          <w:szCs w:val="20"/>
        </w:rPr>
      </w:pPr>
      <w:r w:rsidRPr="00D40193">
        <w:rPr>
          <w:rFonts w:ascii="Verdana" w:hAnsi="Verdana"/>
          <w:color w:val="000000" w:themeColor="text1"/>
          <w:sz w:val="20"/>
          <w:szCs w:val="20"/>
        </w:rPr>
        <w:t xml:space="preserve">Granting reintegration </w:t>
      </w:r>
      <w:r w:rsidR="00982493" w:rsidRPr="00D40193">
        <w:rPr>
          <w:rFonts w:ascii="Verdana" w:hAnsi="Verdana"/>
          <w:color w:val="000000" w:themeColor="text1"/>
          <w:sz w:val="20"/>
          <w:szCs w:val="20"/>
        </w:rPr>
        <w:t>needs to prisoners and their families in advance of release, including additional visits</w:t>
      </w:r>
      <w:r w:rsidR="00323B02">
        <w:rPr>
          <w:rFonts w:ascii="Verdana" w:hAnsi="Verdana"/>
          <w:color w:val="000000" w:themeColor="text1"/>
          <w:sz w:val="20"/>
          <w:szCs w:val="20"/>
        </w:rPr>
        <w:t>.</w:t>
      </w:r>
      <w:r w:rsidR="00982493" w:rsidRPr="00D40193">
        <w:rPr>
          <w:rFonts w:ascii="Verdana" w:hAnsi="Verdana"/>
          <w:color w:val="000000" w:themeColor="text1"/>
          <w:sz w:val="20"/>
          <w:szCs w:val="20"/>
        </w:rPr>
        <w:t xml:space="preserve"> </w:t>
      </w:r>
    </w:p>
    <w:p w14:paraId="335130B2" w14:textId="48498824" w:rsidR="00DF27E8" w:rsidRDefault="00DF27E8" w:rsidP="00625FFA">
      <w:pPr>
        <w:ind w:left="360"/>
        <w:jc w:val="both"/>
        <w:rPr>
          <w:rFonts w:ascii="Verdana" w:hAnsi="Verdana"/>
          <w:color w:val="000000" w:themeColor="text1"/>
          <w:sz w:val="20"/>
          <w:szCs w:val="20"/>
        </w:rPr>
      </w:pPr>
    </w:p>
    <w:p w14:paraId="2C6D3DCA" w14:textId="068B1DAF" w:rsidR="001E465A" w:rsidRPr="00D40193" w:rsidRDefault="001E465A" w:rsidP="0054195E">
      <w:pPr>
        <w:spacing w:line="276" w:lineRule="auto"/>
        <w:jc w:val="both"/>
        <w:rPr>
          <w:rFonts w:ascii="Verdana" w:hAnsi="Verdana"/>
          <w:color w:val="000000" w:themeColor="text1"/>
          <w:sz w:val="20"/>
          <w:szCs w:val="20"/>
        </w:rPr>
      </w:pPr>
      <w:r w:rsidRPr="00D40193">
        <w:rPr>
          <w:rFonts w:ascii="Verdana" w:hAnsi="Verdana"/>
          <w:color w:val="000000" w:themeColor="text1"/>
          <w:sz w:val="20"/>
          <w:szCs w:val="20"/>
        </w:rPr>
        <w:t>No child should be treated differently because of the actions of a parent</w:t>
      </w:r>
      <w:r w:rsidR="00323B02">
        <w:rPr>
          <w:rFonts w:ascii="Verdana" w:hAnsi="Verdana"/>
          <w:color w:val="000000" w:themeColor="text1"/>
          <w:sz w:val="20"/>
          <w:szCs w:val="20"/>
        </w:rPr>
        <w:t>.</w:t>
      </w:r>
      <w:r w:rsidRPr="00D40193">
        <w:rPr>
          <w:rFonts w:ascii="Verdana" w:hAnsi="Verdana"/>
          <w:color w:val="000000" w:themeColor="text1"/>
          <w:sz w:val="20"/>
          <w:szCs w:val="20"/>
        </w:rPr>
        <w:t xml:space="preserve"> </w:t>
      </w:r>
      <w:r w:rsidR="00CE0634">
        <w:rPr>
          <w:rFonts w:ascii="Verdana" w:hAnsi="Verdana"/>
          <w:color w:val="000000" w:themeColor="text1"/>
          <w:sz w:val="20"/>
          <w:szCs w:val="20"/>
        </w:rPr>
        <w:t>Y</w:t>
      </w:r>
      <w:r w:rsidRPr="00D40193">
        <w:rPr>
          <w:rFonts w:ascii="Verdana" w:hAnsi="Verdana"/>
          <w:color w:val="000000" w:themeColor="text1"/>
          <w:sz w:val="20"/>
          <w:szCs w:val="20"/>
        </w:rPr>
        <w:t xml:space="preserve">et many rights </w:t>
      </w:r>
      <w:bookmarkStart w:id="0" w:name="_GoBack"/>
      <w:r w:rsidRPr="00D40193">
        <w:rPr>
          <w:rFonts w:ascii="Verdana" w:hAnsi="Verdana"/>
          <w:color w:val="000000" w:themeColor="text1"/>
          <w:sz w:val="20"/>
          <w:szCs w:val="20"/>
        </w:rPr>
        <w:t xml:space="preserve">enshrined in the United Nations Convention of the Rights of the Child and the Charter of </w:t>
      </w:r>
      <w:bookmarkEnd w:id="0"/>
      <w:r w:rsidRPr="00D40193">
        <w:rPr>
          <w:rFonts w:ascii="Verdana" w:hAnsi="Verdana"/>
          <w:color w:val="000000" w:themeColor="text1"/>
          <w:sz w:val="20"/>
          <w:szCs w:val="20"/>
        </w:rPr>
        <w:t xml:space="preserve">Fundamental Rights of the European Union are not fully enjoyed by children with a parent in conflict with the law. </w:t>
      </w:r>
      <w:r w:rsidRPr="00D40193">
        <w:rPr>
          <w:rFonts w:ascii="Verdana" w:hAnsi="Verdana"/>
          <w:color w:val="4472C4" w:themeColor="accent1"/>
          <w:sz w:val="20"/>
          <w:szCs w:val="20"/>
        </w:rPr>
        <w:t xml:space="preserve">[Insert name of your organisation] </w:t>
      </w:r>
      <w:r w:rsidRPr="00D40193">
        <w:rPr>
          <w:rFonts w:ascii="Verdana" w:hAnsi="Verdana"/>
          <w:color w:val="000000" w:themeColor="text1"/>
          <w:sz w:val="20"/>
          <w:szCs w:val="20"/>
        </w:rPr>
        <w:t>is a member of COPE, the European network which works to ensure that the rights of children with parents in conflict with the law are fully respected and that meaningful action is taken to protect their well</w:t>
      </w:r>
      <w:r>
        <w:rPr>
          <w:rFonts w:ascii="Verdana" w:hAnsi="Verdana"/>
          <w:color w:val="000000" w:themeColor="text1"/>
          <w:sz w:val="20"/>
          <w:szCs w:val="20"/>
        </w:rPr>
        <w:t xml:space="preserve">-being and healthy development. </w:t>
      </w:r>
      <w:r w:rsidRPr="00D40193">
        <w:rPr>
          <w:rFonts w:ascii="Verdana" w:hAnsi="Verdana"/>
          <w:color w:val="000000" w:themeColor="text1"/>
          <w:sz w:val="20"/>
          <w:szCs w:val="20"/>
        </w:rPr>
        <w:t xml:space="preserve">   </w:t>
      </w:r>
    </w:p>
    <w:p w14:paraId="2F691ECF" w14:textId="77777777" w:rsidR="004074A8" w:rsidRPr="00D40193" w:rsidRDefault="004074A8" w:rsidP="00625FFA">
      <w:pPr>
        <w:ind w:left="360"/>
        <w:jc w:val="both"/>
        <w:rPr>
          <w:rFonts w:ascii="Verdana" w:hAnsi="Verdana"/>
          <w:color w:val="000000" w:themeColor="text1"/>
          <w:sz w:val="20"/>
          <w:szCs w:val="20"/>
        </w:rPr>
      </w:pPr>
    </w:p>
    <w:p w14:paraId="1F49BCEF" w14:textId="39DB6435" w:rsidR="00D40193" w:rsidRPr="00D40193" w:rsidRDefault="004074A8" w:rsidP="004074A8">
      <w:pPr>
        <w:spacing w:line="276" w:lineRule="auto"/>
        <w:jc w:val="both"/>
        <w:rPr>
          <w:rFonts w:ascii="Verdana" w:hAnsi="Verdana"/>
          <w:color w:val="000000" w:themeColor="text1"/>
          <w:sz w:val="20"/>
          <w:szCs w:val="20"/>
        </w:rPr>
      </w:pPr>
      <w:r w:rsidRPr="00D40193">
        <w:rPr>
          <w:rFonts w:ascii="Verdana" w:hAnsi="Verdana"/>
          <w:color w:val="000000" w:themeColor="text1"/>
          <w:sz w:val="20"/>
          <w:szCs w:val="20"/>
        </w:rPr>
        <w:t>The following material contain</w:t>
      </w:r>
      <w:r w:rsidR="0035308D">
        <w:rPr>
          <w:rFonts w:ascii="Verdana" w:hAnsi="Verdana"/>
          <w:color w:val="000000" w:themeColor="text1"/>
          <w:sz w:val="20"/>
          <w:szCs w:val="20"/>
        </w:rPr>
        <w:t>s</w:t>
      </w:r>
      <w:r w:rsidRPr="00D40193">
        <w:rPr>
          <w:rFonts w:ascii="Verdana" w:hAnsi="Verdana"/>
          <w:color w:val="000000" w:themeColor="text1"/>
          <w:sz w:val="20"/>
          <w:szCs w:val="20"/>
        </w:rPr>
        <w:t xml:space="preserve"> many more examples of good practice, recommendations, practical tools </w:t>
      </w:r>
      <w:r w:rsidR="00CE0634">
        <w:rPr>
          <w:rFonts w:ascii="Verdana" w:hAnsi="Verdana"/>
          <w:color w:val="000000" w:themeColor="text1"/>
          <w:sz w:val="20"/>
          <w:szCs w:val="20"/>
        </w:rPr>
        <w:t xml:space="preserve">and </w:t>
      </w:r>
      <w:r w:rsidR="00FA2BBD">
        <w:rPr>
          <w:rFonts w:ascii="Verdana" w:hAnsi="Verdana"/>
          <w:color w:val="000000" w:themeColor="text1"/>
          <w:sz w:val="20"/>
          <w:szCs w:val="20"/>
        </w:rPr>
        <w:t>guidelines to assist</w:t>
      </w:r>
      <w:r w:rsidRPr="00D40193">
        <w:rPr>
          <w:rFonts w:ascii="Verdana" w:hAnsi="Verdana"/>
          <w:color w:val="000000" w:themeColor="text1"/>
          <w:sz w:val="20"/>
          <w:szCs w:val="20"/>
        </w:rPr>
        <w:t xml:space="preserve"> in creating meaningful action to meet the needs and rights of children with parents in conflict with the law: </w:t>
      </w:r>
    </w:p>
    <w:p w14:paraId="23723B20" w14:textId="77777777" w:rsidR="00B729E2" w:rsidRPr="00D40193" w:rsidRDefault="00B729E2" w:rsidP="004074A8">
      <w:pPr>
        <w:spacing w:line="276" w:lineRule="auto"/>
        <w:jc w:val="both"/>
        <w:rPr>
          <w:rFonts w:ascii="Verdana" w:hAnsi="Verdana"/>
          <w:color w:val="000000" w:themeColor="text1"/>
          <w:sz w:val="20"/>
          <w:szCs w:val="20"/>
        </w:rPr>
      </w:pPr>
    </w:p>
    <w:p w14:paraId="7012D145" w14:textId="603BDE86" w:rsidR="00B729E2" w:rsidRPr="00D666EA" w:rsidRDefault="00F41F88" w:rsidP="00B729E2">
      <w:pPr>
        <w:pStyle w:val="ListParagraph"/>
        <w:numPr>
          <w:ilvl w:val="0"/>
          <w:numId w:val="3"/>
        </w:numPr>
        <w:spacing w:line="276" w:lineRule="auto"/>
        <w:jc w:val="both"/>
        <w:rPr>
          <w:rFonts w:ascii="MS Mincho" w:eastAsia="MS Mincho" w:hAnsi="MS Mincho" w:cs="MS Mincho"/>
          <w:bCs/>
          <w:color w:val="4472C4" w:themeColor="accent1"/>
          <w:sz w:val="20"/>
          <w:szCs w:val="20"/>
          <w:lang w:val="en-US"/>
        </w:rPr>
      </w:pPr>
      <w:hyperlink r:id="rId9" w:history="1">
        <w:r w:rsidR="00B729E2" w:rsidRPr="00E9786C">
          <w:rPr>
            <w:rStyle w:val="Hyperlink"/>
            <w:rFonts w:ascii="Verdana" w:hAnsi="Verdana"/>
            <w:bCs/>
            <w:sz w:val="20"/>
            <w:szCs w:val="20"/>
            <w:lang w:val="en-US"/>
          </w:rPr>
          <w:t>Keeping children in mind: Moving from 'child-blind' to child- friendly justice during a parent's criminal sentencing</w:t>
        </w:r>
      </w:hyperlink>
      <w:r w:rsidR="00B729E2" w:rsidRPr="00D666EA">
        <w:rPr>
          <w:rFonts w:ascii="MS Mincho" w:eastAsia="MS Mincho" w:hAnsi="MS Mincho" w:cs="MS Mincho"/>
          <w:bCs/>
          <w:color w:val="4472C4" w:themeColor="accent1"/>
          <w:sz w:val="20"/>
          <w:szCs w:val="20"/>
          <w:lang w:val="en-US"/>
        </w:rPr>
        <w:t> </w:t>
      </w:r>
    </w:p>
    <w:p w14:paraId="73D4B243" w14:textId="27BAD22A" w:rsidR="00E9786C" w:rsidRPr="00E9786C" w:rsidRDefault="00E9786C" w:rsidP="00B729E2">
      <w:pPr>
        <w:pStyle w:val="ListParagraph"/>
        <w:numPr>
          <w:ilvl w:val="0"/>
          <w:numId w:val="3"/>
        </w:numPr>
        <w:spacing w:line="276" w:lineRule="auto"/>
        <w:jc w:val="both"/>
        <w:rPr>
          <w:rStyle w:val="Hyperlink"/>
          <w:rFonts w:ascii="Verdana" w:hAnsi="Verdana"/>
          <w:sz w:val="20"/>
          <w:szCs w:val="20"/>
          <w:lang w:val="en-US"/>
        </w:rPr>
      </w:pPr>
      <w:r>
        <w:rPr>
          <w:rFonts w:ascii="Verdana" w:hAnsi="Verdana"/>
          <w:bCs/>
          <w:color w:val="4472C4" w:themeColor="accent1"/>
          <w:sz w:val="20"/>
          <w:szCs w:val="20"/>
          <w:lang w:val="en-US"/>
        </w:rPr>
        <w:fldChar w:fldCharType="begin"/>
      </w:r>
      <w:r>
        <w:rPr>
          <w:rFonts w:ascii="Verdana" w:hAnsi="Verdana"/>
          <w:bCs/>
          <w:color w:val="4472C4" w:themeColor="accent1"/>
          <w:sz w:val="20"/>
          <w:szCs w:val="20"/>
          <w:lang w:val="en-US"/>
        </w:rPr>
        <w:instrText xml:space="preserve"> HYPERLINK "https://childrenofprisoners.eu/its-time-to-act-cm-rec20185/" </w:instrText>
      </w:r>
      <w:r>
        <w:rPr>
          <w:rFonts w:ascii="Verdana" w:hAnsi="Verdana"/>
          <w:bCs/>
          <w:color w:val="4472C4" w:themeColor="accent1"/>
          <w:sz w:val="20"/>
          <w:szCs w:val="20"/>
          <w:lang w:val="en-US"/>
        </w:rPr>
        <w:fldChar w:fldCharType="separate"/>
      </w:r>
      <w:r w:rsidR="00B729E2" w:rsidRPr="00E9786C">
        <w:rPr>
          <w:rStyle w:val="Hyperlink"/>
          <w:rFonts w:ascii="Verdana" w:hAnsi="Verdana"/>
          <w:bCs/>
          <w:sz w:val="20"/>
          <w:szCs w:val="20"/>
          <w:lang w:val="en-US"/>
        </w:rPr>
        <w:t xml:space="preserve">It's Time to Act: </w:t>
      </w:r>
      <w:proofErr w:type="spellStart"/>
      <w:r w:rsidR="00B729E2" w:rsidRPr="00E9786C">
        <w:rPr>
          <w:rStyle w:val="Hyperlink"/>
          <w:rFonts w:ascii="Verdana" w:hAnsi="Verdana"/>
          <w:bCs/>
          <w:sz w:val="20"/>
          <w:szCs w:val="20"/>
          <w:lang w:val="en-US"/>
        </w:rPr>
        <w:t>CoE</w:t>
      </w:r>
      <w:proofErr w:type="spellEnd"/>
      <w:r w:rsidR="00B729E2" w:rsidRPr="00E9786C">
        <w:rPr>
          <w:rStyle w:val="Hyperlink"/>
          <w:rFonts w:ascii="Verdana" w:hAnsi="Verdana"/>
          <w:bCs/>
          <w:sz w:val="20"/>
          <w:szCs w:val="20"/>
          <w:lang w:val="en-US"/>
        </w:rPr>
        <w:t xml:space="preserve"> Recommendation CM/</w:t>
      </w:r>
      <w:proofErr w:type="gramStart"/>
      <w:r w:rsidR="00390798" w:rsidRPr="00E9786C">
        <w:rPr>
          <w:rStyle w:val="Hyperlink"/>
          <w:rFonts w:ascii="Verdana" w:hAnsi="Verdana"/>
          <w:bCs/>
          <w:sz w:val="20"/>
          <w:szCs w:val="20"/>
          <w:lang w:val="en-US"/>
        </w:rPr>
        <w:t>Rec(</w:t>
      </w:r>
      <w:proofErr w:type="gramEnd"/>
      <w:r w:rsidR="00B729E2" w:rsidRPr="00E9786C">
        <w:rPr>
          <w:rStyle w:val="Hyperlink"/>
          <w:rFonts w:ascii="Verdana" w:hAnsi="Verdana"/>
          <w:bCs/>
          <w:sz w:val="20"/>
          <w:szCs w:val="20"/>
          <w:lang w:val="en-US"/>
        </w:rPr>
        <w:t xml:space="preserve">2018)5 </w:t>
      </w:r>
    </w:p>
    <w:p w14:paraId="3EC9BBD0" w14:textId="1777B0C3" w:rsidR="00B729E2" w:rsidRPr="00E9786C" w:rsidRDefault="00E9786C" w:rsidP="00B729E2">
      <w:pPr>
        <w:pStyle w:val="ListParagraph"/>
        <w:numPr>
          <w:ilvl w:val="0"/>
          <w:numId w:val="3"/>
        </w:numPr>
        <w:spacing w:line="276" w:lineRule="auto"/>
        <w:jc w:val="both"/>
        <w:rPr>
          <w:rStyle w:val="Hyperlink"/>
          <w:rFonts w:ascii="Verdana" w:hAnsi="Verdana"/>
          <w:sz w:val="20"/>
          <w:szCs w:val="20"/>
          <w:lang w:val="en-US"/>
        </w:rPr>
      </w:pPr>
      <w:r>
        <w:rPr>
          <w:rFonts w:ascii="Verdana" w:hAnsi="Verdana"/>
          <w:bCs/>
          <w:color w:val="4472C4" w:themeColor="accent1"/>
          <w:sz w:val="20"/>
          <w:szCs w:val="20"/>
          <w:lang w:val="en-US"/>
        </w:rPr>
        <w:fldChar w:fldCharType="end"/>
      </w:r>
      <w:r w:rsidRPr="00E9786C">
        <w:rPr>
          <w:rFonts w:ascii="Verdana" w:hAnsi="Verdana"/>
          <w:bCs/>
          <w:color w:val="4472C4" w:themeColor="accent1"/>
          <w:sz w:val="20"/>
          <w:szCs w:val="20"/>
          <w:lang w:val="en-US"/>
        </w:rPr>
        <w:fldChar w:fldCharType="begin"/>
      </w:r>
      <w:r>
        <w:rPr>
          <w:rFonts w:ascii="Verdana" w:hAnsi="Verdana"/>
          <w:bCs/>
          <w:color w:val="4472C4" w:themeColor="accent1"/>
          <w:sz w:val="20"/>
          <w:szCs w:val="20"/>
          <w:lang w:val="en-US"/>
        </w:rPr>
        <w:instrText xml:space="preserve"> HYPERLINK "https://childrenofprisoners.eu/implementation-guidance-document-council-of-europe-recommendation-cm-rec20185/" </w:instrText>
      </w:r>
      <w:r w:rsidRPr="00E9786C">
        <w:rPr>
          <w:rFonts w:ascii="Verdana" w:hAnsi="Verdana"/>
          <w:bCs/>
          <w:color w:val="4472C4" w:themeColor="accent1"/>
          <w:sz w:val="20"/>
          <w:szCs w:val="20"/>
          <w:lang w:val="en-US"/>
        </w:rPr>
        <w:fldChar w:fldCharType="separate"/>
      </w:r>
      <w:r w:rsidR="00B729E2" w:rsidRPr="00E9786C">
        <w:rPr>
          <w:rStyle w:val="Hyperlink"/>
          <w:rFonts w:ascii="Verdana" w:hAnsi="Verdana"/>
          <w:bCs/>
          <w:sz w:val="20"/>
          <w:szCs w:val="20"/>
          <w:lang w:val="en-US"/>
        </w:rPr>
        <w:t>Implementation Guidance Document: Council of Europe Recommendation CM/</w:t>
      </w:r>
      <w:proofErr w:type="gramStart"/>
      <w:r w:rsidR="00B729E2" w:rsidRPr="00E9786C">
        <w:rPr>
          <w:rStyle w:val="Hyperlink"/>
          <w:rFonts w:ascii="Verdana" w:hAnsi="Verdana"/>
          <w:bCs/>
          <w:sz w:val="20"/>
          <w:szCs w:val="20"/>
          <w:lang w:val="en-US"/>
        </w:rPr>
        <w:t>Rec(</w:t>
      </w:r>
      <w:proofErr w:type="gramEnd"/>
      <w:r w:rsidR="00B729E2" w:rsidRPr="00E9786C">
        <w:rPr>
          <w:rStyle w:val="Hyperlink"/>
          <w:rFonts w:ascii="Verdana" w:hAnsi="Verdana"/>
          <w:bCs/>
          <w:sz w:val="20"/>
          <w:szCs w:val="20"/>
          <w:lang w:val="en-US"/>
        </w:rPr>
        <w:t xml:space="preserve">2018)5 </w:t>
      </w:r>
    </w:p>
    <w:p w14:paraId="22E2B889" w14:textId="46163A50" w:rsidR="00E9786C" w:rsidRPr="00E9786C" w:rsidRDefault="00E9786C" w:rsidP="00555E61">
      <w:pPr>
        <w:pStyle w:val="ListParagraph"/>
        <w:numPr>
          <w:ilvl w:val="0"/>
          <w:numId w:val="3"/>
        </w:numPr>
        <w:spacing w:line="276" w:lineRule="auto"/>
        <w:jc w:val="both"/>
        <w:rPr>
          <w:rStyle w:val="Hyperlink"/>
          <w:rFonts w:ascii="Verdana" w:hAnsi="Verdana"/>
          <w:sz w:val="20"/>
          <w:szCs w:val="20"/>
          <w:lang w:val="en-US"/>
        </w:rPr>
      </w:pPr>
      <w:r w:rsidRPr="00E9786C">
        <w:rPr>
          <w:rFonts w:ascii="Verdana" w:hAnsi="Verdana"/>
          <w:bCs/>
          <w:color w:val="4472C4" w:themeColor="accent1"/>
          <w:sz w:val="20"/>
          <w:szCs w:val="20"/>
          <w:lang w:val="en-US"/>
        </w:rPr>
        <w:fldChar w:fldCharType="end"/>
      </w:r>
      <w:r>
        <w:rPr>
          <w:rFonts w:ascii="Verdana" w:hAnsi="Verdana"/>
          <w:bCs/>
          <w:color w:val="4472C4" w:themeColor="accent1"/>
          <w:sz w:val="20"/>
          <w:szCs w:val="20"/>
          <w:lang w:val="en-US"/>
        </w:rPr>
        <w:fldChar w:fldCharType="begin"/>
      </w:r>
      <w:r>
        <w:rPr>
          <w:rFonts w:ascii="Verdana" w:hAnsi="Verdana"/>
          <w:bCs/>
          <w:color w:val="4472C4" w:themeColor="accent1"/>
          <w:sz w:val="20"/>
          <w:szCs w:val="20"/>
          <w:lang w:val="en-US"/>
        </w:rPr>
        <w:instrText xml:space="preserve"> HYPERLINK "https://childrenofprisoners.eu/special-edition-justice-for-children-of-prisoners-newsletters/" </w:instrText>
      </w:r>
      <w:r>
        <w:rPr>
          <w:rFonts w:ascii="Verdana" w:hAnsi="Verdana"/>
          <w:bCs/>
          <w:color w:val="4472C4" w:themeColor="accent1"/>
          <w:sz w:val="20"/>
          <w:szCs w:val="20"/>
          <w:lang w:val="en-US"/>
        </w:rPr>
        <w:fldChar w:fldCharType="separate"/>
      </w:r>
      <w:r w:rsidRPr="00E9786C">
        <w:rPr>
          <w:rStyle w:val="Hyperlink"/>
          <w:rFonts w:ascii="Verdana" w:hAnsi="Verdana"/>
          <w:bCs/>
          <w:sz w:val="20"/>
          <w:szCs w:val="20"/>
          <w:lang w:val="en-US"/>
        </w:rPr>
        <w:t xml:space="preserve">Police, Judges &amp; Sentencing, Arrests, Trials &amp; Children's Rights </w:t>
      </w:r>
    </w:p>
    <w:p w14:paraId="77D4CD4D" w14:textId="0EBCAD8F" w:rsidR="00B729E2" w:rsidRPr="00E9786C" w:rsidRDefault="00E9786C" w:rsidP="00555E61">
      <w:pPr>
        <w:pStyle w:val="ListParagraph"/>
        <w:numPr>
          <w:ilvl w:val="0"/>
          <w:numId w:val="3"/>
        </w:numPr>
        <w:spacing w:line="276" w:lineRule="auto"/>
        <w:jc w:val="both"/>
        <w:rPr>
          <w:rFonts w:ascii="Verdana" w:hAnsi="Verdana"/>
          <w:color w:val="4472C4" w:themeColor="accent1"/>
          <w:sz w:val="20"/>
          <w:szCs w:val="20"/>
          <w:lang w:val="en-US"/>
        </w:rPr>
      </w:pPr>
      <w:r>
        <w:rPr>
          <w:rFonts w:ascii="Verdana" w:hAnsi="Verdana"/>
          <w:bCs/>
          <w:color w:val="4472C4" w:themeColor="accent1"/>
          <w:sz w:val="20"/>
          <w:szCs w:val="20"/>
          <w:lang w:val="en-US"/>
        </w:rPr>
        <w:fldChar w:fldCharType="end"/>
      </w:r>
      <w:hyperlink r:id="rId10" w:history="1">
        <w:r w:rsidR="00B729E2" w:rsidRPr="00E9786C">
          <w:rPr>
            <w:rStyle w:val="Hyperlink"/>
            <w:rFonts w:ascii="Verdana" w:hAnsi="Verdana"/>
            <w:bCs/>
            <w:sz w:val="20"/>
            <w:szCs w:val="20"/>
            <w:lang w:val="en-US"/>
          </w:rPr>
          <w:t>European Journal of Parental Imprisonment: Child impact assessments and sentencing</w:t>
        </w:r>
      </w:hyperlink>
      <w:r w:rsidR="00B729E2" w:rsidRPr="00E9786C">
        <w:rPr>
          <w:rFonts w:ascii="MS Mincho" w:eastAsia="MS Mincho" w:hAnsi="MS Mincho" w:cs="MS Mincho"/>
          <w:bCs/>
          <w:color w:val="4472C4" w:themeColor="accent1"/>
          <w:sz w:val="20"/>
          <w:szCs w:val="20"/>
          <w:lang w:val="en-US"/>
        </w:rPr>
        <w:t> </w:t>
      </w:r>
    </w:p>
    <w:p w14:paraId="6879E726" w14:textId="7FAE7274" w:rsidR="00B729E2" w:rsidRPr="00D666EA" w:rsidRDefault="00F41F88" w:rsidP="00B729E2">
      <w:pPr>
        <w:pStyle w:val="ListParagraph"/>
        <w:numPr>
          <w:ilvl w:val="0"/>
          <w:numId w:val="3"/>
        </w:numPr>
        <w:spacing w:line="276" w:lineRule="auto"/>
        <w:jc w:val="both"/>
        <w:rPr>
          <w:rFonts w:ascii="Verdana" w:hAnsi="Verdana"/>
          <w:color w:val="4472C4" w:themeColor="accent1"/>
          <w:sz w:val="20"/>
          <w:szCs w:val="20"/>
          <w:lang w:val="en-US"/>
        </w:rPr>
      </w:pPr>
      <w:hyperlink r:id="rId11" w:history="1">
        <w:r w:rsidR="00B729E2" w:rsidRPr="00E9786C">
          <w:rPr>
            <w:rStyle w:val="Hyperlink"/>
            <w:rFonts w:ascii="Verdana" w:hAnsi="Verdana"/>
            <w:bCs/>
            <w:sz w:val="20"/>
            <w:szCs w:val="20"/>
            <w:lang w:val="en-US"/>
          </w:rPr>
          <w:t>European Journal of Parental Imprisonment: Community sanctions and restorative justice</w:t>
        </w:r>
      </w:hyperlink>
      <w:r w:rsidR="00B729E2" w:rsidRPr="00D666EA">
        <w:rPr>
          <w:rFonts w:ascii="Verdana" w:hAnsi="Verdana"/>
          <w:bCs/>
          <w:color w:val="4472C4" w:themeColor="accent1"/>
          <w:sz w:val="20"/>
          <w:szCs w:val="20"/>
          <w:lang w:val="en-US"/>
        </w:rPr>
        <w:t xml:space="preserve"> </w:t>
      </w:r>
    </w:p>
    <w:p w14:paraId="403D0844" w14:textId="5C8668D6" w:rsidR="00B729E2" w:rsidRPr="005F48A9" w:rsidRDefault="005F48A9" w:rsidP="00B729E2">
      <w:pPr>
        <w:pStyle w:val="ListParagraph"/>
        <w:numPr>
          <w:ilvl w:val="0"/>
          <w:numId w:val="3"/>
        </w:numPr>
        <w:spacing w:line="276" w:lineRule="auto"/>
        <w:jc w:val="both"/>
        <w:rPr>
          <w:rStyle w:val="Hyperlink"/>
          <w:rFonts w:ascii="Verdana" w:hAnsi="Verdana"/>
          <w:sz w:val="20"/>
          <w:szCs w:val="20"/>
          <w:lang w:val="en-US"/>
        </w:rPr>
      </w:pPr>
      <w:r>
        <w:rPr>
          <w:rFonts w:ascii="Verdana" w:hAnsi="Verdana"/>
          <w:bCs/>
          <w:color w:val="4472C4" w:themeColor="accent1"/>
          <w:sz w:val="20"/>
          <w:szCs w:val="20"/>
          <w:lang w:val="en-US"/>
        </w:rPr>
        <w:fldChar w:fldCharType="begin"/>
      </w:r>
      <w:r>
        <w:rPr>
          <w:rFonts w:ascii="Verdana" w:hAnsi="Verdana"/>
          <w:bCs/>
          <w:color w:val="4472C4" w:themeColor="accent1"/>
          <w:sz w:val="20"/>
          <w:szCs w:val="20"/>
          <w:lang w:val="en-US"/>
        </w:rPr>
        <w:instrText xml:space="preserve"> HYPERLINK "https://childrenofprisoners.eu/european-journal-of-parental-imprisonment/" \l ":~:text=The%20child%E2%80%99s%20best%20interests%3A%20From%20theory%20to%20practice%20when%20a%20parent%20is%20in%20conflict%20with%20the%20law" </w:instrText>
      </w:r>
      <w:r>
        <w:rPr>
          <w:rFonts w:ascii="Verdana" w:hAnsi="Verdana"/>
          <w:bCs/>
          <w:color w:val="4472C4" w:themeColor="accent1"/>
          <w:sz w:val="20"/>
          <w:szCs w:val="20"/>
          <w:lang w:val="en-US"/>
        </w:rPr>
        <w:fldChar w:fldCharType="separate"/>
      </w:r>
      <w:r w:rsidR="00B729E2" w:rsidRPr="005F48A9">
        <w:rPr>
          <w:rStyle w:val="Hyperlink"/>
          <w:rFonts w:ascii="Verdana" w:hAnsi="Verdana"/>
          <w:bCs/>
          <w:sz w:val="20"/>
          <w:szCs w:val="20"/>
          <w:lang w:val="en-US"/>
        </w:rPr>
        <w:t xml:space="preserve">European Journal of Parental Imprisonment: The child's best interests - From theory to practice when a parent </w:t>
      </w:r>
      <w:proofErr w:type="gramStart"/>
      <w:r w:rsidR="00B729E2" w:rsidRPr="005F48A9">
        <w:rPr>
          <w:rStyle w:val="Hyperlink"/>
          <w:rFonts w:ascii="Verdana" w:hAnsi="Verdana"/>
          <w:bCs/>
          <w:sz w:val="20"/>
          <w:szCs w:val="20"/>
          <w:lang w:val="en-US"/>
        </w:rPr>
        <w:t>is in conflict with</w:t>
      </w:r>
      <w:proofErr w:type="gramEnd"/>
      <w:r w:rsidR="00B729E2" w:rsidRPr="005F48A9">
        <w:rPr>
          <w:rStyle w:val="Hyperlink"/>
          <w:rFonts w:ascii="Verdana" w:hAnsi="Verdana"/>
          <w:bCs/>
          <w:sz w:val="20"/>
          <w:szCs w:val="20"/>
          <w:lang w:val="en-US"/>
        </w:rPr>
        <w:t xml:space="preserve"> the law </w:t>
      </w:r>
    </w:p>
    <w:p w14:paraId="6A7C2411" w14:textId="1A004106" w:rsidR="00FA2BBD" w:rsidRDefault="005F48A9" w:rsidP="004074A8">
      <w:pPr>
        <w:spacing w:line="276" w:lineRule="auto"/>
        <w:jc w:val="both"/>
        <w:rPr>
          <w:rFonts w:ascii="Verdana" w:hAnsi="Verdana"/>
          <w:color w:val="000000" w:themeColor="text1"/>
          <w:sz w:val="20"/>
          <w:szCs w:val="20"/>
        </w:rPr>
      </w:pPr>
      <w:r>
        <w:rPr>
          <w:rFonts w:ascii="Verdana" w:hAnsi="Verdana"/>
          <w:bCs/>
          <w:color w:val="4472C4" w:themeColor="accent1"/>
          <w:sz w:val="20"/>
          <w:szCs w:val="20"/>
          <w:lang w:val="en-US"/>
        </w:rPr>
        <w:fldChar w:fldCharType="end"/>
      </w:r>
      <w:r w:rsidR="004074A8" w:rsidRPr="00D40193">
        <w:rPr>
          <w:rFonts w:ascii="Verdana" w:hAnsi="Verdana"/>
          <w:color w:val="000000" w:themeColor="text1"/>
          <w:sz w:val="20"/>
          <w:szCs w:val="20"/>
        </w:rPr>
        <w:t xml:space="preserve"> </w:t>
      </w:r>
    </w:p>
    <w:p w14:paraId="4404CFEC" w14:textId="77777777" w:rsidR="00721895" w:rsidRDefault="00721895" w:rsidP="00721895">
      <w:pPr>
        <w:jc w:val="both"/>
        <w:rPr>
          <w:rFonts w:ascii="Verdana" w:hAnsi="Verdana"/>
          <w:color w:val="000000" w:themeColor="text1"/>
          <w:sz w:val="20"/>
          <w:szCs w:val="22"/>
        </w:rPr>
      </w:pPr>
      <w:r>
        <w:rPr>
          <w:rFonts w:ascii="Verdana" w:hAnsi="Verdana"/>
          <w:color w:val="000000" w:themeColor="text1"/>
          <w:sz w:val="20"/>
          <w:szCs w:val="22"/>
        </w:rPr>
        <w:t xml:space="preserve">Does this issue speak to you? Is this relevant to your work? We are open to exchange and further discussion; please feel free to get in touch with us for more information and an idea of what steps to take next. </w:t>
      </w:r>
    </w:p>
    <w:p w14:paraId="77C987A7" w14:textId="77777777" w:rsidR="00D8656E" w:rsidRDefault="00D8656E" w:rsidP="00721895">
      <w:pPr>
        <w:jc w:val="both"/>
        <w:rPr>
          <w:rFonts w:ascii="Verdana" w:hAnsi="Verdana"/>
          <w:color w:val="000000" w:themeColor="text1"/>
          <w:sz w:val="20"/>
          <w:szCs w:val="22"/>
        </w:rPr>
      </w:pPr>
    </w:p>
    <w:p w14:paraId="5FBF1947" w14:textId="1C7CD551" w:rsidR="00B157BE" w:rsidRDefault="00721895" w:rsidP="00721895">
      <w:pPr>
        <w:jc w:val="both"/>
        <w:rPr>
          <w:rFonts w:ascii="Verdana" w:hAnsi="Verdana"/>
          <w:color w:val="000000" w:themeColor="text1"/>
          <w:sz w:val="20"/>
          <w:szCs w:val="22"/>
        </w:rPr>
      </w:pPr>
      <w:r>
        <w:rPr>
          <w:rFonts w:ascii="Verdana" w:hAnsi="Verdana"/>
          <w:color w:val="000000" w:themeColor="text1"/>
          <w:sz w:val="20"/>
          <w:szCs w:val="22"/>
        </w:rPr>
        <w:t xml:space="preserve">If you can, please consider donating to COPE </w:t>
      </w:r>
      <w:hyperlink r:id="rId12" w:history="1">
        <w:r w:rsidRPr="002E2602">
          <w:rPr>
            <w:rStyle w:val="Hyperlink"/>
            <w:rFonts w:ascii="Verdana" w:hAnsi="Verdana"/>
            <w:sz w:val="20"/>
            <w:szCs w:val="22"/>
          </w:rPr>
          <w:t>here</w:t>
        </w:r>
      </w:hyperlink>
      <w:r>
        <w:rPr>
          <w:rFonts w:ascii="Verdana" w:hAnsi="Verdana"/>
          <w:color w:val="000000" w:themeColor="text1"/>
          <w:sz w:val="20"/>
          <w:szCs w:val="22"/>
        </w:rPr>
        <w:t xml:space="preserve">. A donation to COPE would allow for, amongst other things, the translation and </w:t>
      </w:r>
      <w:r w:rsidR="00F0089F">
        <w:rPr>
          <w:rFonts w:ascii="Verdana" w:hAnsi="Verdana"/>
          <w:color w:val="000000" w:themeColor="text1"/>
          <w:sz w:val="20"/>
          <w:szCs w:val="22"/>
        </w:rPr>
        <w:t xml:space="preserve">therefore </w:t>
      </w:r>
      <w:r>
        <w:rPr>
          <w:rFonts w:ascii="Verdana" w:hAnsi="Verdana"/>
          <w:color w:val="000000" w:themeColor="text1"/>
          <w:sz w:val="20"/>
          <w:szCs w:val="22"/>
        </w:rPr>
        <w:t>wider dissemination of our materials and resources that encourage the protection of children’s rights and needs.</w:t>
      </w:r>
      <w:r w:rsidR="00857F46">
        <w:rPr>
          <w:rFonts w:ascii="Verdana" w:hAnsi="Verdana"/>
          <w:color w:val="000000" w:themeColor="text1"/>
          <w:sz w:val="20"/>
          <w:szCs w:val="22"/>
        </w:rPr>
        <w:t xml:space="preserve"> </w:t>
      </w:r>
      <w:r w:rsidR="00FC5BAF">
        <w:rPr>
          <w:rFonts w:ascii="Verdana" w:hAnsi="Verdana"/>
          <w:color w:val="000000" w:themeColor="text1"/>
          <w:sz w:val="20"/>
          <w:szCs w:val="22"/>
        </w:rPr>
        <w:t>T</w:t>
      </w:r>
      <w:r w:rsidR="00B157BE">
        <w:rPr>
          <w:rFonts w:ascii="Verdana" w:hAnsi="Verdana"/>
          <w:color w:val="000000" w:themeColor="text1"/>
          <w:sz w:val="20"/>
          <w:szCs w:val="22"/>
        </w:rPr>
        <w:t>his would significantly incr</w:t>
      </w:r>
      <w:r w:rsidR="0068075A">
        <w:rPr>
          <w:rFonts w:ascii="Verdana" w:hAnsi="Verdana"/>
          <w:color w:val="000000" w:themeColor="text1"/>
          <w:sz w:val="20"/>
          <w:szCs w:val="22"/>
        </w:rPr>
        <w:t xml:space="preserve">ease the scope of their impact. </w:t>
      </w:r>
    </w:p>
    <w:p w14:paraId="09507C3E" w14:textId="77777777" w:rsidR="00721895" w:rsidRDefault="00721895" w:rsidP="00721895">
      <w:pPr>
        <w:jc w:val="both"/>
        <w:rPr>
          <w:rFonts w:ascii="Verdana" w:hAnsi="Verdana"/>
          <w:color w:val="4472C4" w:themeColor="accent1"/>
          <w:sz w:val="20"/>
          <w:szCs w:val="22"/>
        </w:rPr>
      </w:pPr>
    </w:p>
    <w:p w14:paraId="6FBB0846" w14:textId="77777777" w:rsidR="00721895" w:rsidRPr="005B6887" w:rsidRDefault="00721895" w:rsidP="00721895">
      <w:pPr>
        <w:jc w:val="both"/>
        <w:rPr>
          <w:rFonts w:ascii="Verdana" w:hAnsi="Verdana"/>
          <w:color w:val="4472C4" w:themeColor="accent1"/>
          <w:sz w:val="20"/>
          <w:szCs w:val="22"/>
        </w:rPr>
      </w:pPr>
      <w:r w:rsidRPr="005C0A20">
        <w:rPr>
          <w:rFonts w:ascii="Verdana" w:hAnsi="Verdana"/>
          <w:color w:val="4472C4" w:themeColor="accent1"/>
          <w:sz w:val="20"/>
          <w:szCs w:val="22"/>
        </w:rPr>
        <w:t xml:space="preserve">[Insert </w:t>
      </w:r>
      <w:r>
        <w:rPr>
          <w:rFonts w:ascii="Verdana" w:hAnsi="Verdana"/>
          <w:color w:val="4472C4" w:themeColor="accent1"/>
          <w:sz w:val="20"/>
          <w:szCs w:val="22"/>
        </w:rPr>
        <w:t>fundraising information for your organisation as you wish</w:t>
      </w:r>
      <w:r w:rsidRPr="005C0A20">
        <w:rPr>
          <w:rFonts w:ascii="Verdana" w:hAnsi="Verdana"/>
          <w:color w:val="4472C4" w:themeColor="accent1"/>
          <w:sz w:val="20"/>
          <w:szCs w:val="22"/>
        </w:rPr>
        <w:t>]</w:t>
      </w:r>
    </w:p>
    <w:p w14:paraId="7DC96213" w14:textId="77777777" w:rsidR="00FA2BBD" w:rsidRPr="00D40193" w:rsidRDefault="00FA2BBD" w:rsidP="004074A8">
      <w:pPr>
        <w:spacing w:line="276" w:lineRule="auto"/>
        <w:jc w:val="both"/>
        <w:rPr>
          <w:rFonts w:ascii="Verdana" w:hAnsi="Verdana"/>
          <w:color w:val="000000" w:themeColor="text1"/>
          <w:sz w:val="20"/>
          <w:szCs w:val="20"/>
        </w:rPr>
      </w:pPr>
    </w:p>
    <w:p w14:paraId="03F9F4FC" w14:textId="77777777" w:rsidR="004074A8" w:rsidRPr="00D40193" w:rsidRDefault="004074A8" w:rsidP="004074A8">
      <w:pPr>
        <w:spacing w:line="276" w:lineRule="auto"/>
        <w:jc w:val="both"/>
        <w:rPr>
          <w:rFonts w:ascii="Verdana" w:hAnsi="Verdana"/>
          <w:color w:val="000000" w:themeColor="text1"/>
          <w:sz w:val="20"/>
          <w:szCs w:val="20"/>
        </w:rPr>
      </w:pPr>
      <w:r w:rsidRPr="00D40193">
        <w:rPr>
          <w:rFonts w:ascii="Verdana" w:hAnsi="Verdana"/>
          <w:color w:val="000000" w:themeColor="text1"/>
          <w:sz w:val="20"/>
          <w:szCs w:val="20"/>
        </w:rPr>
        <w:t xml:space="preserve">We look forward to hearing from you, </w:t>
      </w:r>
    </w:p>
    <w:p w14:paraId="273813FB" w14:textId="77777777" w:rsidR="004074A8" w:rsidRPr="00D40193" w:rsidRDefault="004074A8" w:rsidP="004074A8">
      <w:pPr>
        <w:spacing w:line="276" w:lineRule="auto"/>
        <w:jc w:val="both"/>
        <w:rPr>
          <w:rFonts w:ascii="Verdana" w:hAnsi="Verdana"/>
          <w:color w:val="000000" w:themeColor="text1"/>
          <w:sz w:val="20"/>
          <w:szCs w:val="20"/>
        </w:rPr>
      </w:pPr>
    </w:p>
    <w:p w14:paraId="2D635302" w14:textId="77777777" w:rsidR="004074A8" w:rsidRPr="00D40193" w:rsidRDefault="004074A8" w:rsidP="004074A8">
      <w:pPr>
        <w:spacing w:line="276" w:lineRule="auto"/>
        <w:jc w:val="both"/>
        <w:rPr>
          <w:rFonts w:ascii="Verdana" w:hAnsi="Verdana"/>
          <w:color w:val="000000" w:themeColor="text1"/>
          <w:sz w:val="20"/>
          <w:szCs w:val="20"/>
        </w:rPr>
      </w:pPr>
      <w:r w:rsidRPr="00D40193">
        <w:rPr>
          <w:rFonts w:ascii="Verdana" w:hAnsi="Verdana"/>
          <w:color w:val="000000" w:themeColor="text1"/>
          <w:sz w:val="20"/>
          <w:szCs w:val="20"/>
        </w:rPr>
        <w:t xml:space="preserve">Yours sincerely, </w:t>
      </w:r>
    </w:p>
    <w:p w14:paraId="567450DD" w14:textId="77777777" w:rsidR="004074A8" w:rsidRPr="00D40193" w:rsidRDefault="004074A8" w:rsidP="004074A8">
      <w:pPr>
        <w:spacing w:line="276" w:lineRule="auto"/>
        <w:jc w:val="both"/>
        <w:rPr>
          <w:rFonts w:ascii="Verdana" w:hAnsi="Verdana"/>
          <w:color w:val="000000" w:themeColor="text1"/>
          <w:sz w:val="20"/>
          <w:szCs w:val="20"/>
        </w:rPr>
      </w:pPr>
    </w:p>
    <w:p w14:paraId="474EFFA8" w14:textId="77777777" w:rsidR="004074A8" w:rsidRPr="00D40193" w:rsidRDefault="004074A8" w:rsidP="004074A8">
      <w:pPr>
        <w:spacing w:line="276" w:lineRule="auto"/>
        <w:jc w:val="both"/>
        <w:rPr>
          <w:rFonts w:ascii="Verdana" w:hAnsi="Verdana"/>
          <w:color w:val="4472C4" w:themeColor="accent1"/>
          <w:sz w:val="20"/>
          <w:szCs w:val="20"/>
        </w:rPr>
      </w:pPr>
      <w:r w:rsidRPr="00D40193">
        <w:rPr>
          <w:rFonts w:ascii="Verdana" w:hAnsi="Verdana"/>
          <w:color w:val="4472C4" w:themeColor="accent1"/>
          <w:sz w:val="20"/>
          <w:szCs w:val="20"/>
        </w:rPr>
        <w:t>[Insert your signature]</w:t>
      </w:r>
    </w:p>
    <w:p w14:paraId="3CB2B3E9" w14:textId="77777777" w:rsidR="004074A8" w:rsidRPr="00D40193" w:rsidRDefault="004074A8" w:rsidP="004074A8">
      <w:pPr>
        <w:spacing w:line="276" w:lineRule="auto"/>
        <w:jc w:val="both"/>
        <w:rPr>
          <w:rFonts w:ascii="Verdana" w:hAnsi="Verdana"/>
          <w:color w:val="4472C4" w:themeColor="accent1"/>
          <w:sz w:val="20"/>
          <w:szCs w:val="20"/>
        </w:rPr>
      </w:pPr>
      <w:r w:rsidRPr="00D40193">
        <w:rPr>
          <w:rFonts w:ascii="Verdana" w:hAnsi="Verdana"/>
          <w:color w:val="4472C4" w:themeColor="accent1"/>
          <w:sz w:val="20"/>
          <w:szCs w:val="20"/>
        </w:rPr>
        <w:t>[Insert your name]</w:t>
      </w:r>
    </w:p>
    <w:p w14:paraId="2EACD05B" w14:textId="77777777" w:rsidR="004074A8" w:rsidRPr="00D40193" w:rsidRDefault="004074A8" w:rsidP="004074A8">
      <w:pPr>
        <w:spacing w:line="276" w:lineRule="auto"/>
        <w:jc w:val="both"/>
        <w:rPr>
          <w:rFonts w:ascii="Verdana" w:hAnsi="Verdana"/>
          <w:color w:val="4472C4" w:themeColor="accent1"/>
          <w:sz w:val="20"/>
          <w:szCs w:val="20"/>
        </w:rPr>
      </w:pPr>
      <w:r w:rsidRPr="00D40193">
        <w:rPr>
          <w:rFonts w:ascii="Verdana" w:hAnsi="Verdana"/>
          <w:color w:val="4472C4" w:themeColor="accent1"/>
          <w:sz w:val="20"/>
          <w:szCs w:val="20"/>
        </w:rPr>
        <w:t>[Insert your function]</w:t>
      </w:r>
    </w:p>
    <w:p w14:paraId="06EA4F05" w14:textId="228BCA5D" w:rsidR="0024289B" w:rsidRPr="00C129A2" w:rsidRDefault="004074A8" w:rsidP="00C129A2">
      <w:pPr>
        <w:spacing w:line="276" w:lineRule="auto"/>
        <w:jc w:val="both"/>
        <w:rPr>
          <w:rFonts w:ascii="Verdana" w:hAnsi="Verdana"/>
          <w:color w:val="4472C4" w:themeColor="accent1"/>
          <w:sz w:val="20"/>
          <w:szCs w:val="20"/>
        </w:rPr>
      </w:pPr>
      <w:r w:rsidRPr="00D40193">
        <w:rPr>
          <w:rFonts w:ascii="Verdana" w:hAnsi="Verdana"/>
          <w:color w:val="4472C4" w:themeColor="accent1"/>
          <w:sz w:val="20"/>
          <w:szCs w:val="20"/>
        </w:rPr>
        <w:t>[Insert the name</w:t>
      </w:r>
      <w:r w:rsidR="0024289B">
        <w:rPr>
          <w:rFonts w:ascii="Verdana" w:hAnsi="Verdana"/>
          <w:color w:val="4472C4" w:themeColor="accent1"/>
          <w:sz w:val="20"/>
          <w:szCs w:val="20"/>
        </w:rPr>
        <w:t xml:space="preserve"> and website</w:t>
      </w:r>
      <w:r w:rsidRPr="00D40193">
        <w:rPr>
          <w:rFonts w:ascii="Verdana" w:hAnsi="Verdana"/>
          <w:color w:val="4472C4" w:themeColor="accent1"/>
          <w:sz w:val="20"/>
          <w:szCs w:val="20"/>
        </w:rPr>
        <w:t xml:space="preserve"> of your organisation]</w:t>
      </w:r>
      <w:r w:rsidR="00675E76">
        <w:rPr>
          <w:rFonts w:ascii="Verdana" w:hAnsi="Verdana"/>
          <w:color w:val="4472C4" w:themeColor="accent1"/>
          <w:sz w:val="20"/>
          <w:szCs w:val="20"/>
        </w:rPr>
        <w:t xml:space="preserve"> </w:t>
      </w:r>
    </w:p>
    <w:sectPr w:rsidR="0024289B" w:rsidRPr="00C129A2" w:rsidSect="00DB1589">
      <w:pgSz w:w="11900" w:h="16840"/>
      <w:pgMar w:top="1440" w:right="1440" w:bottom="1440" w:left="1440" w:header="141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47B33" w16cid:durableId="26374F5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6ECE" w14:textId="77777777" w:rsidR="00F41F88" w:rsidRDefault="00F41F88" w:rsidP="00035B99">
      <w:r>
        <w:separator/>
      </w:r>
    </w:p>
  </w:endnote>
  <w:endnote w:type="continuationSeparator" w:id="0">
    <w:p w14:paraId="7AC52B5A" w14:textId="77777777" w:rsidR="00F41F88" w:rsidRDefault="00F41F88" w:rsidP="000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A164E" w14:textId="77777777" w:rsidR="00F41F88" w:rsidRDefault="00F41F88" w:rsidP="00035B99">
      <w:r>
        <w:separator/>
      </w:r>
    </w:p>
  </w:footnote>
  <w:footnote w:type="continuationSeparator" w:id="0">
    <w:p w14:paraId="4CC88C40" w14:textId="77777777" w:rsidR="00F41F88" w:rsidRDefault="00F41F88" w:rsidP="00035B99">
      <w:r>
        <w:continuationSeparator/>
      </w:r>
    </w:p>
  </w:footnote>
  <w:footnote w:id="1">
    <w:p w14:paraId="45996712" w14:textId="21FE7501" w:rsidR="00035B99" w:rsidRPr="00AB73C4" w:rsidRDefault="00035B99" w:rsidP="000D3C48">
      <w:pPr>
        <w:widowControl w:val="0"/>
        <w:autoSpaceDE w:val="0"/>
        <w:autoSpaceDN w:val="0"/>
        <w:adjustRightInd w:val="0"/>
        <w:spacing w:after="240"/>
        <w:rPr>
          <w:rFonts w:ascii="Verdana" w:hAnsi="Verdana" w:cs="Times"/>
          <w:sz w:val="16"/>
          <w:szCs w:val="16"/>
          <w:lang w:val="en-US"/>
        </w:rPr>
      </w:pPr>
      <w:r w:rsidRPr="00AB73C4">
        <w:rPr>
          <w:rStyle w:val="FootnoteReference"/>
          <w:rFonts w:ascii="Verdana" w:hAnsi="Verdana"/>
          <w:sz w:val="16"/>
          <w:szCs w:val="16"/>
        </w:rPr>
        <w:footnoteRef/>
      </w:r>
      <w:r w:rsidRPr="00AB73C4">
        <w:rPr>
          <w:rFonts w:ascii="Verdana" w:hAnsi="Verdana"/>
          <w:sz w:val="16"/>
          <w:szCs w:val="16"/>
        </w:rPr>
        <w:t xml:space="preserve"> </w:t>
      </w:r>
      <w:r w:rsidR="005F2988" w:rsidRPr="00AB73C4">
        <w:rPr>
          <w:rFonts w:ascii="Verdana" w:hAnsi="Verdana" w:cs="Times"/>
          <w:sz w:val="16"/>
          <w:szCs w:val="16"/>
          <w:lang w:val="en-US"/>
        </w:rPr>
        <w:t xml:space="preserve">Jones, A. D., &amp; </w:t>
      </w:r>
      <w:proofErr w:type="spellStart"/>
      <w:r w:rsidR="005F2988" w:rsidRPr="00AB73C4">
        <w:rPr>
          <w:rFonts w:ascii="Verdana" w:hAnsi="Verdana" w:cs="Times"/>
          <w:sz w:val="16"/>
          <w:szCs w:val="16"/>
          <w:lang w:val="en-US"/>
        </w:rPr>
        <w:t>Wainaina-Woźna</w:t>
      </w:r>
      <w:proofErr w:type="spellEnd"/>
      <w:r w:rsidR="005F2988" w:rsidRPr="00AB73C4">
        <w:rPr>
          <w:rFonts w:ascii="Verdana" w:hAnsi="Verdana" w:cs="Times"/>
          <w:sz w:val="16"/>
          <w:szCs w:val="16"/>
          <w:lang w:val="en-US"/>
        </w:rPr>
        <w:t xml:space="preserve">, A. E. (Eds.) (2013), </w:t>
      </w:r>
      <w:r w:rsidR="005F2988" w:rsidRPr="00AB73C4">
        <w:rPr>
          <w:rFonts w:ascii="Verdana" w:hAnsi="Verdana" w:cs="Times"/>
          <w:i/>
          <w:iCs/>
          <w:sz w:val="16"/>
          <w:szCs w:val="16"/>
          <w:lang w:val="en-US"/>
        </w:rPr>
        <w:t>Children of Priso</w:t>
      </w:r>
      <w:r w:rsidR="00535EEC" w:rsidRPr="00AB73C4">
        <w:rPr>
          <w:rFonts w:ascii="Verdana" w:hAnsi="Verdana" w:cs="Times"/>
          <w:i/>
          <w:iCs/>
          <w:sz w:val="16"/>
          <w:szCs w:val="16"/>
          <w:lang w:val="en-US"/>
        </w:rPr>
        <w:t>ners: Interventions and mitiga</w:t>
      </w:r>
      <w:r w:rsidR="005F2988" w:rsidRPr="00AB73C4">
        <w:rPr>
          <w:rFonts w:ascii="Verdana" w:hAnsi="Verdana" w:cs="Times"/>
          <w:i/>
          <w:iCs/>
          <w:sz w:val="16"/>
          <w:szCs w:val="16"/>
          <w:lang w:val="en-US"/>
        </w:rPr>
        <w:t xml:space="preserve">tions to strengthen mental health </w:t>
      </w:r>
      <w:r w:rsidR="005F2988" w:rsidRPr="00AB73C4">
        <w:rPr>
          <w:rFonts w:ascii="Verdana" w:hAnsi="Verdana" w:cs="Times"/>
          <w:sz w:val="16"/>
          <w:szCs w:val="16"/>
          <w:lang w:val="en-US"/>
        </w:rPr>
        <w:t xml:space="preserve">[COPING </w:t>
      </w:r>
      <w:r w:rsidR="00080C84" w:rsidRPr="00AB73C4">
        <w:rPr>
          <w:rFonts w:ascii="Verdana" w:hAnsi="Verdana" w:cs="Times"/>
          <w:sz w:val="16"/>
          <w:szCs w:val="16"/>
          <w:lang w:val="en-US"/>
        </w:rPr>
        <w:t xml:space="preserve">Project], University of </w:t>
      </w:r>
      <w:proofErr w:type="spellStart"/>
      <w:r w:rsidR="00080C84" w:rsidRPr="00AB73C4">
        <w:rPr>
          <w:rFonts w:ascii="Verdana" w:hAnsi="Verdana" w:cs="Times"/>
          <w:sz w:val="16"/>
          <w:szCs w:val="16"/>
          <w:lang w:val="en-US"/>
        </w:rPr>
        <w:t>Huddersfi</w:t>
      </w:r>
      <w:r w:rsidR="005F2988" w:rsidRPr="00AB73C4">
        <w:rPr>
          <w:rFonts w:ascii="Verdana" w:hAnsi="Verdana" w:cs="Times"/>
          <w:sz w:val="16"/>
          <w:szCs w:val="16"/>
          <w:lang w:val="en-US"/>
        </w:rPr>
        <w:t>eld</w:t>
      </w:r>
      <w:proofErr w:type="spellEnd"/>
      <w:r w:rsidR="005F2988" w:rsidRPr="00AB73C4">
        <w:rPr>
          <w:rFonts w:ascii="Verdana" w:hAnsi="Verdana" w:cs="Times"/>
          <w:sz w:val="16"/>
          <w:szCs w:val="16"/>
          <w:lang w:val="en-US"/>
        </w:rPr>
        <w:t>, UK.</w:t>
      </w:r>
      <w:r w:rsidR="005F2988" w:rsidRPr="00AB73C4">
        <w:rPr>
          <w:rFonts w:ascii="MS Mincho" w:eastAsia="MS Mincho" w:hAnsi="MS Mincho" w:cs="MS Mincho"/>
          <w:sz w:val="16"/>
          <w:szCs w:val="16"/>
          <w:lang w:val="en-US"/>
        </w:rPr>
        <w:t> </w:t>
      </w:r>
    </w:p>
  </w:footnote>
  <w:footnote w:id="2">
    <w:p w14:paraId="6911C9C3" w14:textId="1AEB200F" w:rsidR="00797CF5" w:rsidRPr="00BD0886" w:rsidRDefault="00797CF5" w:rsidP="000D3C48">
      <w:pPr>
        <w:pStyle w:val="FootnoteText"/>
        <w:rPr>
          <w:rFonts w:ascii="Verdana" w:hAnsi="Verdana"/>
          <w:sz w:val="16"/>
          <w:szCs w:val="16"/>
          <w:lang w:val="en-US"/>
        </w:rPr>
      </w:pPr>
      <w:r w:rsidRPr="00AB73C4">
        <w:rPr>
          <w:rStyle w:val="FootnoteReference"/>
          <w:rFonts w:ascii="Verdana" w:hAnsi="Verdana"/>
          <w:sz w:val="16"/>
          <w:szCs w:val="16"/>
        </w:rPr>
        <w:footnoteRef/>
      </w:r>
      <w:r w:rsidRPr="00AB73C4">
        <w:rPr>
          <w:rFonts w:ascii="Verdana" w:hAnsi="Verdana"/>
          <w:sz w:val="16"/>
          <w:szCs w:val="16"/>
        </w:rPr>
        <w:t xml:space="preserve"> </w:t>
      </w:r>
      <w:r w:rsidR="000D3C48" w:rsidRPr="00AB73C4">
        <w:rPr>
          <w:rFonts w:ascii="Verdana" w:hAnsi="Verdana"/>
          <w:sz w:val="16"/>
          <w:szCs w:val="16"/>
          <w:lang w:val="en-US"/>
        </w:rPr>
        <w:t>Council of Europe Committee of Ministers, Recommendation CM/</w:t>
      </w:r>
      <w:proofErr w:type="gramStart"/>
      <w:r w:rsidR="000D3C48" w:rsidRPr="00AB73C4">
        <w:rPr>
          <w:rFonts w:ascii="Verdana" w:hAnsi="Verdana"/>
          <w:sz w:val="16"/>
          <w:szCs w:val="16"/>
          <w:lang w:val="en-US"/>
        </w:rPr>
        <w:t>Rec(</w:t>
      </w:r>
      <w:proofErr w:type="gramEnd"/>
      <w:r w:rsidR="000D3C48" w:rsidRPr="00AB73C4">
        <w:rPr>
          <w:rFonts w:ascii="Verdana" w:hAnsi="Verdana"/>
          <w:sz w:val="16"/>
          <w:szCs w:val="16"/>
          <w:lang w:val="en-US"/>
        </w:rPr>
        <w:t xml:space="preserve">2018)5 of the Committee of Ministers to Member States concerning children with imprisoned parents (Adopted by the Committee of Ministers on 4 April 2018 the 1312th meeting of the Ministers’ Deputies). Accessed at: </w:t>
      </w:r>
      <w:hyperlink r:id="rId1" w:history="1">
        <w:r w:rsidR="000D3C48" w:rsidRPr="00AB73C4">
          <w:rPr>
            <w:rStyle w:val="Hyperlink"/>
            <w:rFonts w:ascii="Verdana" w:hAnsi="Verdana"/>
            <w:sz w:val="16"/>
            <w:szCs w:val="16"/>
            <w:lang w:val="en-US"/>
          </w:rPr>
          <w:t>https://childrenofprisoners.eu/council-of-europe-recomme</w:t>
        </w:r>
        <w:r w:rsidR="000D3C48" w:rsidRPr="00AB73C4">
          <w:rPr>
            <w:rStyle w:val="Hyperlink"/>
            <w:rFonts w:ascii="Verdana" w:hAnsi="Verdana"/>
            <w:sz w:val="16"/>
            <w:szCs w:val="16"/>
            <w:lang w:val="en-US"/>
          </w:rPr>
          <w:t>n</w:t>
        </w:r>
        <w:r w:rsidR="000D3C48" w:rsidRPr="00AB73C4">
          <w:rPr>
            <w:rStyle w:val="Hyperlink"/>
            <w:rFonts w:ascii="Verdana" w:hAnsi="Verdana"/>
            <w:sz w:val="16"/>
            <w:szCs w:val="16"/>
            <w:lang w:val="en-US"/>
          </w:rPr>
          <w:t>dation-cm-rec20185</w:t>
        </w:r>
      </w:hyperlink>
      <w:r w:rsidR="000D3C48" w:rsidRPr="00AB73C4">
        <w:rPr>
          <w:rFonts w:ascii="Verdana" w:hAnsi="Verdana"/>
          <w:sz w:val="16"/>
          <w:szCs w:val="16"/>
          <w:lang w:val="en-US"/>
        </w:rPr>
        <w:t xml:space="preserve">/ </w:t>
      </w:r>
      <w:r w:rsidR="000D3C48" w:rsidRPr="00AB73C4">
        <w:rPr>
          <w:rFonts w:ascii="MS Mincho" w:eastAsia="MS Mincho" w:hAnsi="MS Mincho" w:cs="MS Mincho"/>
          <w:sz w:val="16"/>
          <w:szCs w:val="16"/>
          <w:lang w:val="en-US"/>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197927"/>
    <w:multiLevelType w:val="hybridMultilevel"/>
    <w:tmpl w:val="33A4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B518D"/>
    <w:multiLevelType w:val="hybridMultilevel"/>
    <w:tmpl w:val="202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D2A14"/>
    <w:multiLevelType w:val="hybridMultilevel"/>
    <w:tmpl w:val="F1E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A6"/>
    <w:rsid w:val="00007DE2"/>
    <w:rsid w:val="00035B99"/>
    <w:rsid w:val="00036361"/>
    <w:rsid w:val="00063376"/>
    <w:rsid w:val="00067590"/>
    <w:rsid w:val="00077036"/>
    <w:rsid w:val="00080C84"/>
    <w:rsid w:val="00081166"/>
    <w:rsid w:val="00083CB0"/>
    <w:rsid w:val="00085846"/>
    <w:rsid w:val="00095B60"/>
    <w:rsid w:val="000B01AC"/>
    <w:rsid w:val="000B1E27"/>
    <w:rsid w:val="000B58B1"/>
    <w:rsid w:val="000C1F5B"/>
    <w:rsid w:val="000C6248"/>
    <w:rsid w:val="000D2E9C"/>
    <w:rsid w:val="000D3812"/>
    <w:rsid w:val="000D3C48"/>
    <w:rsid w:val="000E3701"/>
    <w:rsid w:val="0010398E"/>
    <w:rsid w:val="001265D6"/>
    <w:rsid w:val="001516BE"/>
    <w:rsid w:val="0015768E"/>
    <w:rsid w:val="0016188C"/>
    <w:rsid w:val="00172A52"/>
    <w:rsid w:val="00195D25"/>
    <w:rsid w:val="001B10A3"/>
    <w:rsid w:val="001C2692"/>
    <w:rsid w:val="001C3916"/>
    <w:rsid w:val="001C7960"/>
    <w:rsid w:val="001E465A"/>
    <w:rsid w:val="001F6E9B"/>
    <w:rsid w:val="00200995"/>
    <w:rsid w:val="002046CE"/>
    <w:rsid w:val="00217E2A"/>
    <w:rsid w:val="00230154"/>
    <w:rsid w:val="002329FA"/>
    <w:rsid w:val="00232C12"/>
    <w:rsid w:val="0024289B"/>
    <w:rsid w:val="002573F7"/>
    <w:rsid w:val="00257406"/>
    <w:rsid w:val="002579BD"/>
    <w:rsid w:val="00270602"/>
    <w:rsid w:val="00271831"/>
    <w:rsid w:val="002A0125"/>
    <w:rsid w:val="0030072D"/>
    <w:rsid w:val="00305958"/>
    <w:rsid w:val="00305F7E"/>
    <w:rsid w:val="0031007A"/>
    <w:rsid w:val="00323B02"/>
    <w:rsid w:val="003372B6"/>
    <w:rsid w:val="003412C1"/>
    <w:rsid w:val="003415D3"/>
    <w:rsid w:val="00341F38"/>
    <w:rsid w:val="00352CEA"/>
    <w:rsid w:val="0035308D"/>
    <w:rsid w:val="003803D1"/>
    <w:rsid w:val="00390798"/>
    <w:rsid w:val="00394744"/>
    <w:rsid w:val="00394E47"/>
    <w:rsid w:val="003958E1"/>
    <w:rsid w:val="003B28A9"/>
    <w:rsid w:val="003B60D6"/>
    <w:rsid w:val="003D4B80"/>
    <w:rsid w:val="003D58C8"/>
    <w:rsid w:val="003E00C5"/>
    <w:rsid w:val="003E39D7"/>
    <w:rsid w:val="003E59D7"/>
    <w:rsid w:val="0040452A"/>
    <w:rsid w:val="004074A8"/>
    <w:rsid w:val="00426399"/>
    <w:rsid w:val="00453582"/>
    <w:rsid w:val="0045757A"/>
    <w:rsid w:val="00473C8C"/>
    <w:rsid w:val="004757DF"/>
    <w:rsid w:val="00477F5A"/>
    <w:rsid w:val="00495AFC"/>
    <w:rsid w:val="004966C0"/>
    <w:rsid w:val="00496B33"/>
    <w:rsid w:val="004A1C51"/>
    <w:rsid w:val="004B3FAA"/>
    <w:rsid w:val="004D07A6"/>
    <w:rsid w:val="004D1C16"/>
    <w:rsid w:val="004D60DD"/>
    <w:rsid w:val="004D6A3B"/>
    <w:rsid w:val="004D77CA"/>
    <w:rsid w:val="00501BC6"/>
    <w:rsid w:val="0051138F"/>
    <w:rsid w:val="00514EE4"/>
    <w:rsid w:val="005169EA"/>
    <w:rsid w:val="005257FE"/>
    <w:rsid w:val="00535EEC"/>
    <w:rsid w:val="0054195E"/>
    <w:rsid w:val="00543D82"/>
    <w:rsid w:val="005726AA"/>
    <w:rsid w:val="005757EB"/>
    <w:rsid w:val="00581BFC"/>
    <w:rsid w:val="005B49BC"/>
    <w:rsid w:val="005D32DB"/>
    <w:rsid w:val="005E170F"/>
    <w:rsid w:val="005F2988"/>
    <w:rsid w:val="005F48A9"/>
    <w:rsid w:val="00615E38"/>
    <w:rsid w:val="00625FFA"/>
    <w:rsid w:val="006435BE"/>
    <w:rsid w:val="00654B13"/>
    <w:rsid w:val="0066050F"/>
    <w:rsid w:val="00664F30"/>
    <w:rsid w:val="006737FB"/>
    <w:rsid w:val="006744F4"/>
    <w:rsid w:val="00675E76"/>
    <w:rsid w:val="0068075A"/>
    <w:rsid w:val="0069634E"/>
    <w:rsid w:val="006A1939"/>
    <w:rsid w:val="006A4EBB"/>
    <w:rsid w:val="006B2598"/>
    <w:rsid w:val="006C5560"/>
    <w:rsid w:val="006E19E6"/>
    <w:rsid w:val="006F1BE7"/>
    <w:rsid w:val="00700B38"/>
    <w:rsid w:val="00721895"/>
    <w:rsid w:val="00742C94"/>
    <w:rsid w:val="00753483"/>
    <w:rsid w:val="00753EEE"/>
    <w:rsid w:val="00754FFE"/>
    <w:rsid w:val="007706B7"/>
    <w:rsid w:val="007742C9"/>
    <w:rsid w:val="00783368"/>
    <w:rsid w:val="00784A60"/>
    <w:rsid w:val="00793996"/>
    <w:rsid w:val="00797CF5"/>
    <w:rsid w:val="007B655E"/>
    <w:rsid w:val="007C25D6"/>
    <w:rsid w:val="007C5F4B"/>
    <w:rsid w:val="007D6281"/>
    <w:rsid w:val="007E2270"/>
    <w:rsid w:val="00805582"/>
    <w:rsid w:val="00834BBB"/>
    <w:rsid w:val="008411BB"/>
    <w:rsid w:val="0084625B"/>
    <w:rsid w:val="00857F46"/>
    <w:rsid w:val="00867198"/>
    <w:rsid w:val="0087666B"/>
    <w:rsid w:val="00881888"/>
    <w:rsid w:val="008C3758"/>
    <w:rsid w:val="008D26AE"/>
    <w:rsid w:val="008D2E53"/>
    <w:rsid w:val="008D7D2E"/>
    <w:rsid w:val="008D7FFD"/>
    <w:rsid w:val="0091752D"/>
    <w:rsid w:val="00922A07"/>
    <w:rsid w:val="009247B8"/>
    <w:rsid w:val="00927252"/>
    <w:rsid w:val="00964CA6"/>
    <w:rsid w:val="0097094C"/>
    <w:rsid w:val="009760DB"/>
    <w:rsid w:val="00982493"/>
    <w:rsid w:val="0098705B"/>
    <w:rsid w:val="00992351"/>
    <w:rsid w:val="00995572"/>
    <w:rsid w:val="009C13C8"/>
    <w:rsid w:val="009C2D8A"/>
    <w:rsid w:val="009C3E19"/>
    <w:rsid w:val="009E5009"/>
    <w:rsid w:val="009E67C1"/>
    <w:rsid w:val="009F60BA"/>
    <w:rsid w:val="00A0035F"/>
    <w:rsid w:val="00A35D6F"/>
    <w:rsid w:val="00A42447"/>
    <w:rsid w:val="00A54053"/>
    <w:rsid w:val="00A626C7"/>
    <w:rsid w:val="00A65D30"/>
    <w:rsid w:val="00A7009C"/>
    <w:rsid w:val="00A75F0E"/>
    <w:rsid w:val="00A8084F"/>
    <w:rsid w:val="00A81905"/>
    <w:rsid w:val="00AB3876"/>
    <w:rsid w:val="00AB44F1"/>
    <w:rsid w:val="00AB73C4"/>
    <w:rsid w:val="00AC0F5E"/>
    <w:rsid w:val="00AC2E87"/>
    <w:rsid w:val="00AC3A78"/>
    <w:rsid w:val="00AC776B"/>
    <w:rsid w:val="00AD30EF"/>
    <w:rsid w:val="00AE13E1"/>
    <w:rsid w:val="00AF60CB"/>
    <w:rsid w:val="00B157BE"/>
    <w:rsid w:val="00B219AE"/>
    <w:rsid w:val="00B34443"/>
    <w:rsid w:val="00B618AF"/>
    <w:rsid w:val="00B64ADE"/>
    <w:rsid w:val="00B729E2"/>
    <w:rsid w:val="00B7385E"/>
    <w:rsid w:val="00B74D62"/>
    <w:rsid w:val="00B828BC"/>
    <w:rsid w:val="00B86FFC"/>
    <w:rsid w:val="00B921CC"/>
    <w:rsid w:val="00B94EE4"/>
    <w:rsid w:val="00BA7C27"/>
    <w:rsid w:val="00BC3E37"/>
    <w:rsid w:val="00BD0886"/>
    <w:rsid w:val="00BD258C"/>
    <w:rsid w:val="00BD6400"/>
    <w:rsid w:val="00BF60EF"/>
    <w:rsid w:val="00C025E5"/>
    <w:rsid w:val="00C0553A"/>
    <w:rsid w:val="00C05B90"/>
    <w:rsid w:val="00C129A2"/>
    <w:rsid w:val="00C21FDD"/>
    <w:rsid w:val="00C240D8"/>
    <w:rsid w:val="00C25819"/>
    <w:rsid w:val="00C43BFE"/>
    <w:rsid w:val="00C9793F"/>
    <w:rsid w:val="00CA06DA"/>
    <w:rsid w:val="00CA3E4A"/>
    <w:rsid w:val="00CA5F8A"/>
    <w:rsid w:val="00CA6573"/>
    <w:rsid w:val="00CB42E5"/>
    <w:rsid w:val="00CE0634"/>
    <w:rsid w:val="00CF0C04"/>
    <w:rsid w:val="00CF4444"/>
    <w:rsid w:val="00CF62DC"/>
    <w:rsid w:val="00CF7532"/>
    <w:rsid w:val="00CF7662"/>
    <w:rsid w:val="00D00E67"/>
    <w:rsid w:val="00D05BA9"/>
    <w:rsid w:val="00D05E12"/>
    <w:rsid w:val="00D121DD"/>
    <w:rsid w:val="00D22C5C"/>
    <w:rsid w:val="00D23968"/>
    <w:rsid w:val="00D40193"/>
    <w:rsid w:val="00D40C3F"/>
    <w:rsid w:val="00D54A4F"/>
    <w:rsid w:val="00D60766"/>
    <w:rsid w:val="00D666EA"/>
    <w:rsid w:val="00D73721"/>
    <w:rsid w:val="00D7450F"/>
    <w:rsid w:val="00D75233"/>
    <w:rsid w:val="00D8656E"/>
    <w:rsid w:val="00D906FC"/>
    <w:rsid w:val="00D95471"/>
    <w:rsid w:val="00DB1589"/>
    <w:rsid w:val="00DB23A6"/>
    <w:rsid w:val="00DC45D9"/>
    <w:rsid w:val="00DC4EB6"/>
    <w:rsid w:val="00DF27E8"/>
    <w:rsid w:val="00DF2FA6"/>
    <w:rsid w:val="00DF5EAB"/>
    <w:rsid w:val="00DF69D0"/>
    <w:rsid w:val="00E136F9"/>
    <w:rsid w:val="00E151F6"/>
    <w:rsid w:val="00E1634E"/>
    <w:rsid w:val="00E3256F"/>
    <w:rsid w:val="00E42F6F"/>
    <w:rsid w:val="00E61D7C"/>
    <w:rsid w:val="00E76403"/>
    <w:rsid w:val="00E876B1"/>
    <w:rsid w:val="00E906E9"/>
    <w:rsid w:val="00E9786C"/>
    <w:rsid w:val="00EA0AA2"/>
    <w:rsid w:val="00EA2808"/>
    <w:rsid w:val="00EA5C53"/>
    <w:rsid w:val="00ED077F"/>
    <w:rsid w:val="00EE468E"/>
    <w:rsid w:val="00EE5246"/>
    <w:rsid w:val="00F0063A"/>
    <w:rsid w:val="00F0089F"/>
    <w:rsid w:val="00F1084B"/>
    <w:rsid w:val="00F13919"/>
    <w:rsid w:val="00F1746D"/>
    <w:rsid w:val="00F24E6D"/>
    <w:rsid w:val="00F25004"/>
    <w:rsid w:val="00F30C98"/>
    <w:rsid w:val="00F3125F"/>
    <w:rsid w:val="00F41F88"/>
    <w:rsid w:val="00F44A84"/>
    <w:rsid w:val="00F47328"/>
    <w:rsid w:val="00F47B6E"/>
    <w:rsid w:val="00F54B26"/>
    <w:rsid w:val="00F61D05"/>
    <w:rsid w:val="00FA276E"/>
    <w:rsid w:val="00FA2BBD"/>
    <w:rsid w:val="00FA3E14"/>
    <w:rsid w:val="00FB1846"/>
    <w:rsid w:val="00FC5BAF"/>
    <w:rsid w:val="00FD42FE"/>
    <w:rsid w:val="00FF5A46"/>
    <w:rsid w:val="00FF71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936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CA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6D"/>
    <w:pPr>
      <w:ind w:left="720"/>
      <w:contextualSpacing/>
    </w:pPr>
  </w:style>
  <w:style w:type="paragraph" w:styleId="FootnoteText">
    <w:name w:val="footnote text"/>
    <w:basedOn w:val="Normal"/>
    <w:link w:val="FootnoteTextChar"/>
    <w:uiPriority w:val="99"/>
    <w:unhideWhenUsed/>
    <w:rsid w:val="00035B99"/>
  </w:style>
  <w:style w:type="character" w:customStyle="1" w:styleId="FootnoteTextChar">
    <w:name w:val="Footnote Text Char"/>
    <w:basedOn w:val="DefaultParagraphFont"/>
    <w:link w:val="FootnoteText"/>
    <w:uiPriority w:val="99"/>
    <w:rsid w:val="00035B99"/>
    <w:rPr>
      <w:lang w:val="en-GB"/>
    </w:rPr>
  </w:style>
  <w:style w:type="character" w:styleId="FootnoteReference">
    <w:name w:val="footnote reference"/>
    <w:basedOn w:val="DefaultParagraphFont"/>
    <w:uiPriority w:val="99"/>
    <w:unhideWhenUsed/>
    <w:rsid w:val="00035B99"/>
    <w:rPr>
      <w:vertAlign w:val="superscript"/>
    </w:rPr>
  </w:style>
  <w:style w:type="character" w:styleId="Hyperlink">
    <w:name w:val="Hyperlink"/>
    <w:basedOn w:val="DefaultParagraphFont"/>
    <w:uiPriority w:val="99"/>
    <w:unhideWhenUsed/>
    <w:rsid w:val="00E9786C"/>
    <w:rPr>
      <w:color w:val="0563C1" w:themeColor="hyperlink"/>
      <w:u w:val="single"/>
    </w:rPr>
  </w:style>
  <w:style w:type="character" w:styleId="FollowedHyperlink">
    <w:name w:val="FollowedHyperlink"/>
    <w:basedOn w:val="DefaultParagraphFont"/>
    <w:uiPriority w:val="99"/>
    <w:semiHidden/>
    <w:unhideWhenUsed/>
    <w:rsid w:val="005F48A9"/>
    <w:rPr>
      <w:color w:val="954F72" w:themeColor="followedHyperlink"/>
      <w:u w:val="single"/>
    </w:rPr>
  </w:style>
  <w:style w:type="paragraph" w:styleId="BalloonText">
    <w:name w:val="Balloon Text"/>
    <w:basedOn w:val="Normal"/>
    <w:link w:val="BalloonTextChar"/>
    <w:uiPriority w:val="99"/>
    <w:semiHidden/>
    <w:unhideWhenUsed/>
    <w:rsid w:val="00323B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B02"/>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23B02"/>
    <w:rPr>
      <w:sz w:val="16"/>
      <w:szCs w:val="16"/>
    </w:rPr>
  </w:style>
  <w:style w:type="paragraph" w:styleId="CommentText">
    <w:name w:val="annotation text"/>
    <w:basedOn w:val="Normal"/>
    <w:link w:val="CommentTextChar"/>
    <w:uiPriority w:val="99"/>
    <w:semiHidden/>
    <w:unhideWhenUsed/>
    <w:rsid w:val="00323B02"/>
    <w:rPr>
      <w:sz w:val="20"/>
      <w:szCs w:val="20"/>
    </w:rPr>
  </w:style>
  <w:style w:type="character" w:customStyle="1" w:styleId="CommentTextChar">
    <w:name w:val="Comment Text Char"/>
    <w:basedOn w:val="DefaultParagraphFont"/>
    <w:link w:val="CommentText"/>
    <w:uiPriority w:val="99"/>
    <w:semiHidden/>
    <w:rsid w:val="00323B02"/>
    <w:rPr>
      <w:sz w:val="20"/>
      <w:szCs w:val="20"/>
      <w:lang w:val="en-GB"/>
    </w:rPr>
  </w:style>
  <w:style w:type="paragraph" w:styleId="CommentSubject">
    <w:name w:val="annotation subject"/>
    <w:basedOn w:val="CommentText"/>
    <w:next w:val="CommentText"/>
    <w:link w:val="CommentSubjectChar"/>
    <w:uiPriority w:val="99"/>
    <w:semiHidden/>
    <w:unhideWhenUsed/>
    <w:rsid w:val="00323B02"/>
    <w:rPr>
      <w:b/>
      <w:bCs/>
    </w:rPr>
  </w:style>
  <w:style w:type="character" w:customStyle="1" w:styleId="CommentSubjectChar">
    <w:name w:val="Comment Subject Char"/>
    <w:basedOn w:val="CommentTextChar"/>
    <w:link w:val="CommentSubject"/>
    <w:uiPriority w:val="99"/>
    <w:semiHidden/>
    <w:rsid w:val="00323B0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ildrenofprisoners.eu/european-journal-of-parental-imprisonment/" TargetMode="External"/><Relationship Id="rId12" Type="http://schemas.openxmlformats.org/officeDocument/2006/relationships/hyperlink" Target="https://childrenofprisoners.eu/make-a-donation/"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hildrenofprisoners.eu/keeping-children-in-mind-moving-from-child-blind-to-child-friendly-justice-during-a-parents-criminal-sentencing/" TargetMode="External"/><Relationship Id="rId10" Type="http://schemas.openxmlformats.org/officeDocument/2006/relationships/hyperlink" Target="https://childrenofprisoners.eu/european-journal-of-parental-imprison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ildrenofprisoners.eu/council-of-europe-recommendation-cm-rec2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791E3-1C6D-324F-A787-41B8DE12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Akyol</dc:creator>
  <cp:keywords/>
  <dc:description/>
  <cp:lastModifiedBy>Paula Akyol</cp:lastModifiedBy>
  <cp:revision>2</cp:revision>
  <dcterms:created xsi:type="dcterms:W3CDTF">2022-05-24T15:57:00Z</dcterms:created>
  <dcterms:modified xsi:type="dcterms:W3CDTF">2022-05-24T15:57:00Z</dcterms:modified>
</cp:coreProperties>
</file>